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B83AFA" w14:textId="7F3B27E5" w:rsidR="000C5733" w:rsidRDefault="000C5733" w:rsidP="000C5733">
      <w:pPr>
        <w:pStyle w:val="Titolo"/>
      </w:pPr>
      <w:r>
        <w:t>TOCCARE L’ARTE</w:t>
      </w:r>
    </w:p>
    <w:p w14:paraId="421F40ED" w14:textId="747712BD" w:rsidR="000C5733" w:rsidRDefault="000C5733" w:rsidP="000C5733">
      <w:r>
        <w:t xml:space="preserve">Il </w:t>
      </w:r>
      <w:r w:rsidRPr="005E2494">
        <w:rPr>
          <w:b/>
        </w:rPr>
        <w:t>Museo Tattile Statale Omero</w:t>
      </w:r>
      <w:r>
        <w:t xml:space="preserve"> è uno spazio unico e "senza barriere" in cui tutti possono conoscere l'arte attraverso il tatto</w:t>
      </w:r>
      <w:r w:rsidR="00CB68BD">
        <w:t>. Un</w:t>
      </w:r>
      <w:r>
        <w:t xml:space="preserve"> punto di riferimento internazionale </w:t>
      </w:r>
      <w:r w:rsidRPr="005E2494">
        <w:rPr>
          <w:b/>
        </w:rPr>
        <w:t>nell'educazione estetica</w:t>
      </w:r>
      <w:r>
        <w:t xml:space="preserve"> </w:t>
      </w:r>
      <w:r w:rsidRPr="005E2494">
        <w:rPr>
          <w:b/>
        </w:rPr>
        <w:t xml:space="preserve">per </w:t>
      </w:r>
      <w:r w:rsidR="00CB68BD" w:rsidRPr="005E2494">
        <w:rPr>
          <w:b/>
        </w:rPr>
        <w:t xml:space="preserve">persone </w:t>
      </w:r>
      <w:r w:rsidR="005150A8">
        <w:rPr>
          <w:b/>
        </w:rPr>
        <w:t xml:space="preserve">cieche </w:t>
      </w:r>
      <w:r w:rsidRPr="005E2494">
        <w:rPr>
          <w:b/>
        </w:rPr>
        <w:t>e ipovedenti</w:t>
      </w:r>
      <w:r>
        <w:t xml:space="preserve">. Un museo che non solo colma un vuoto di giustizia sociale, ma rilancia sul piano internazionale il </w:t>
      </w:r>
      <w:r w:rsidRPr="005E2494">
        <w:rPr>
          <w:b/>
        </w:rPr>
        <w:t>tema della fruizione dell'arte</w:t>
      </w:r>
      <w:r>
        <w:t xml:space="preserve"> attraverso la </w:t>
      </w:r>
      <w:proofErr w:type="spellStart"/>
      <w:r>
        <w:t>multisensorialità</w:t>
      </w:r>
      <w:proofErr w:type="spellEnd"/>
      <w:r>
        <w:t>.</w:t>
      </w:r>
    </w:p>
    <w:p w14:paraId="78FD8E83" w14:textId="2726A80B" w:rsidR="000C5733" w:rsidRDefault="00E24D07" w:rsidP="0073373F">
      <w:pPr>
        <w:pStyle w:val="Titolo20"/>
      </w:pPr>
      <w:r>
        <w:t>La storia</w:t>
      </w:r>
    </w:p>
    <w:p w14:paraId="2CDF332D" w14:textId="004D13B8" w:rsidR="00FE7B4B" w:rsidRDefault="000C5733" w:rsidP="000C5733">
      <w:r>
        <w:t xml:space="preserve">Istituito nel 1993 dal </w:t>
      </w:r>
      <w:r w:rsidRPr="005E2494">
        <w:rPr>
          <w:b/>
        </w:rPr>
        <w:t>Comune di Ancona</w:t>
      </w:r>
      <w:r>
        <w:t xml:space="preserve"> con il contributo della </w:t>
      </w:r>
      <w:r w:rsidRPr="005E2494">
        <w:rPr>
          <w:b/>
        </w:rPr>
        <w:t>Regione Marche</w:t>
      </w:r>
      <w:r>
        <w:t>, su ispirazione dell'</w:t>
      </w:r>
      <w:r w:rsidRPr="005E2494">
        <w:rPr>
          <w:b/>
        </w:rPr>
        <w:t>Unione Italiana Ciechi</w:t>
      </w:r>
      <w:r>
        <w:t xml:space="preserve">, il Museo Omero ha assunto una valenza unica a livello nazionale con il riconoscimento di </w:t>
      </w:r>
      <w:r w:rsidRPr="005E2494">
        <w:rPr>
          <w:b/>
        </w:rPr>
        <w:t>Museo Statale</w:t>
      </w:r>
      <w:r>
        <w:t xml:space="preserve"> </w:t>
      </w:r>
      <w:r w:rsidR="00CB68BD">
        <w:t>nel 1999.</w:t>
      </w:r>
    </w:p>
    <w:p w14:paraId="440A9FE3" w14:textId="57EE1CD1" w:rsidR="00F700C7" w:rsidRDefault="00F14A9D" w:rsidP="00F700C7">
      <w:r>
        <w:t xml:space="preserve">Dal </w:t>
      </w:r>
      <w:r w:rsidR="000C5733">
        <w:t xml:space="preserve">2012 il Museo </w:t>
      </w:r>
      <w:r>
        <w:t>è ospitato n</w:t>
      </w:r>
      <w:r w:rsidR="000C5733">
        <w:t xml:space="preserve">elle settecentesche sale della </w:t>
      </w:r>
      <w:r w:rsidR="000C5733" w:rsidRPr="005E2494">
        <w:rPr>
          <w:b/>
        </w:rPr>
        <w:t>Mole Vanvitelliana di Ancona</w:t>
      </w:r>
      <w:r w:rsidR="000C5733">
        <w:t>, architettura pentagonale sull’acqua</w:t>
      </w:r>
      <w:r w:rsidR="006B2833">
        <w:t>,</w:t>
      </w:r>
      <w:r w:rsidR="000C5733">
        <w:t xml:space="preserve"> progettata come Lazz</w:t>
      </w:r>
      <w:r w:rsidR="0043160F">
        <w:t>a</w:t>
      </w:r>
      <w:r w:rsidR="000C5733">
        <w:t>retto da Luigi Vanvitelli. Nel 2017 ha allestito la collezione negli spazi definitivi</w:t>
      </w:r>
      <w:r w:rsidR="006B2833">
        <w:t xml:space="preserve"> </w:t>
      </w:r>
      <w:r w:rsidR="00CB68BD">
        <w:t>all’interno della</w:t>
      </w:r>
      <w:r w:rsidR="00FE7B4B">
        <w:t xml:space="preserve"> Mole</w:t>
      </w:r>
      <w:r w:rsidR="000C5733">
        <w:t xml:space="preserve"> </w:t>
      </w:r>
      <w:r w:rsidR="00FE7B4B">
        <w:t>(</w:t>
      </w:r>
      <w:r w:rsidR="000C5733">
        <w:t>1500 mq</w:t>
      </w:r>
      <w:r w:rsidR="00FE7B4B">
        <w:t>)</w:t>
      </w:r>
      <w:r w:rsidR="00CB68BD">
        <w:t>,</w:t>
      </w:r>
      <w:r w:rsidR="006B2833">
        <w:t xml:space="preserve"> a cui si è aggiunta </w:t>
      </w:r>
      <w:r w:rsidR="00E161A3">
        <w:t xml:space="preserve">nel 2021 </w:t>
      </w:r>
      <w:r w:rsidR="0073373F">
        <w:t>l</w:t>
      </w:r>
      <w:r w:rsidR="006B2833">
        <w:t xml:space="preserve">a sezione dedicata al </w:t>
      </w:r>
      <w:r w:rsidR="006B2833" w:rsidRPr="005E2494">
        <w:rPr>
          <w:b/>
        </w:rPr>
        <w:t>Design</w:t>
      </w:r>
      <w:r w:rsidR="002104BF">
        <w:t xml:space="preserve">, donata </w:t>
      </w:r>
      <w:r w:rsidR="002104BF" w:rsidRPr="005E2494">
        <w:rPr>
          <w:b/>
        </w:rPr>
        <w:t xml:space="preserve">dall’Associazione Per il Museo </w:t>
      </w:r>
      <w:r w:rsidR="005E2494" w:rsidRPr="005E2494">
        <w:rPr>
          <w:b/>
        </w:rPr>
        <w:t>T</w:t>
      </w:r>
      <w:r w:rsidR="002104BF" w:rsidRPr="005E2494">
        <w:rPr>
          <w:b/>
        </w:rPr>
        <w:t>attile Statale Omero ODV-</w:t>
      </w:r>
      <w:r w:rsidR="006E54F3">
        <w:rPr>
          <w:b/>
        </w:rPr>
        <w:t>ETS</w:t>
      </w:r>
      <w:r w:rsidR="002104BF" w:rsidRPr="005E2494">
        <w:rPr>
          <w:b/>
        </w:rPr>
        <w:t>.</w:t>
      </w:r>
    </w:p>
    <w:p w14:paraId="59389BA4" w14:textId="5CB72938" w:rsidR="006B2833" w:rsidRDefault="00E24D07" w:rsidP="0073373F">
      <w:pPr>
        <w:pStyle w:val="Titolo20"/>
      </w:pPr>
      <w:r>
        <w:t>Il percorso espositivo</w:t>
      </w:r>
    </w:p>
    <w:p w14:paraId="7B967BFC" w14:textId="77777777" w:rsidR="00B10CA8" w:rsidRDefault="000C5733" w:rsidP="000C5733">
      <w:r>
        <w:t xml:space="preserve">Il percorso espositivo propone </w:t>
      </w:r>
      <w:r w:rsidR="006B2833">
        <w:t>oltre 200</w:t>
      </w:r>
      <w:r w:rsidR="0085760B">
        <w:t xml:space="preserve"> opere che raccontano in senso cronologico l’evoluzione della scultura e dell’architettura.</w:t>
      </w:r>
    </w:p>
    <w:p w14:paraId="5AB93CE2" w14:textId="34A5883B" w:rsidR="00E161A3" w:rsidRDefault="00E161A3" w:rsidP="000C5733">
      <w:r>
        <w:t xml:space="preserve">Al </w:t>
      </w:r>
      <w:r w:rsidRPr="00D97F92">
        <w:rPr>
          <w:b/>
        </w:rPr>
        <w:t>primo piano</w:t>
      </w:r>
      <w:r>
        <w:t xml:space="preserve"> sono espost</w:t>
      </w:r>
      <w:r w:rsidR="00B10CA8">
        <w:t>e</w:t>
      </w:r>
      <w:r>
        <w:t xml:space="preserve"> </w:t>
      </w:r>
      <w:r w:rsidR="006B2833" w:rsidRPr="00527F46">
        <w:rPr>
          <w:b/>
        </w:rPr>
        <w:t>c</w:t>
      </w:r>
      <w:r w:rsidR="000C5733" w:rsidRPr="00527F46">
        <w:rPr>
          <w:b/>
        </w:rPr>
        <w:t>opie</w:t>
      </w:r>
      <w:r w:rsidR="000C5733">
        <w:t>, in gesso e resina, di indiscutibili capolavori dell'</w:t>
      </w:r>
      <w:r w:rsidR="000C5733" w:rsidRPr="005E2494">
        <w:rPr>
          <w:b/>
        </w:rPr>
        <w:t>arte classica</w:t>
      </w:r>
      <w:r w:rsidR="000C5733">
        <w:t xml:space="preserve">, dall'antica Grecia al </w:t>
      </w:r>
      <w:r w:rsidR="006B2833">
        <w:t xml:space="preserve">Neoclassicismo, </w:t>
      </w:r>
      <w:r>
        <w:t>in dialogo</w:t>
      </w:r>
      <w:r w:rsidR="00D97F92">
        <w:t xml:space="preserve"> con</w:t>
      </w:r>
      <w:r w:rsidR="0085760B">
        <w:t xml:space="preserve"> i</w:t>
      </w:r>
      <w:r w:rsidR="00527F46">
        <w:t xml:space="preserve"> </w:t>
      </w:r>
      <w:r w:rsidR="000C5733" w:rsidRPr="005E2494">
        <w:rPr>
          <w:b/>
        </w:rPr>
        <w:t>modelli architettonici</w:t>
      </w:r>
      <w:r w:rsidR="0085760B">
        <w:rPr>
          <w:b/>
        </w:rPr>
        <w:t>.</w:t>
      </w:r>
    </w:p>
    <w:p w14:paraId="40E5A164" w14:textId="43F46FE7" w:rsidR="00E161A3" w:rsidRDefault="00E161A3" w:rsidP="000C5733">
      <w:r w:rsidRPr="00E81DAD">
        <w:t xml:space="preserve">Tra </w:t>
      </w:r>
      <w:r w:rsidR="00B10CA8">
        <w:t>le</w:t>
      </w:r>
      <w:r w:rsidRPr="00E81DAD">
        <w:t xml:space="preserve"> più celebri</w:t>
      </w:r>
      <w:r w:rsidR="0085760B">
        <w:t xml:space="preserve"> citiamo</w:t>
      </w:r>
      <w:r w:rsidRPr="00E81DAD">
        <w:t xml:space="preserve"> l</w:t>
      </w:r>
      <w:r w:rsidR="00CB68BD" w:rsidRPr="00E81DAD">
        <w:t>a</w:t>
      </w:r>
      <w:r w:rsidR="000C5733" w:rsidRPr="00E81DAD">
        <w:t xml:space="preserve"> Venere di Milo </w:t>
      </w:r>
      <w:r w:rsidRPr="00E81DAD">
        <w:t xml:space="preserve">e il </w:t>
      </w:r>
      <w:r w:rsidR="000C5733" w:rsidRPr="00E81DAD">
        <w:t>modello in scala del Partenone</w:t>
      </w:r>
      <w:r w:rsidR="0085760B">
        <w:t>,</w:t>
      </w:r>
      <w:r w:rsidR="000C5733" w:rsidRPr="00E81DAD">
        <w:t xml:space="preserve"> la Lupa capitolina </w:t>
      </w:r>
      <w:r w:rsidRPr="00E81DAD">
        <w:t xml:space="preserve">e il modello </w:t>
      </w:r>
      <w:r w:rsidR="000C5733" w:rsidRPr="00E81DAD">
        <w:t>in sezione del Pantheon</w:t>
      </w:r>
      <w:r w:rsidR="00CB68BD" w:rsidRPr="00E81DAD">
        <w:t xml:space="preserve">, </w:t>
      </w:r>
      <w:r w:rsidRPr="00E81DAD">
        <w:t>l</w:t>
      </w:r>
      <w:r w:rsidR="00CB68BD" w:rsidRPr="00E81DAD">
        <w:t xml:space="preserve">e formelle del campanile di Giotto </w:t>
      </w:r>
      <w:r w:rsidRPr="00E81DAD">
        <w:t xml:space="preserve">e il plastico </w:t>
      </w:r>
      <w:r w:rsidR="00CB68BD" w:rsidRPr="00E81DAD">
        <w:t>di Piazza dei Miracoli di Pisa</w:t>
      </w:r>
      <w:r w:rsidRPr="00E81DAD">
        <w:t>,</w:t>
      </w:r>
      <w:r w:rsidR="00CB68BD" w:rsidRPr="00E81DAD">
        <w:t xml:space="preserve"> </w:t>
      </w:r>
      <w:r w:rsidR="0085760B">
        <w:t>nonché</w:t>
      </w:r>
      <w:r w:rsidRPr="00E81DAD">
        <w:t xml:space="preserve"> i</w:t>
      </w:r>
      <w:r w:rsidR="00CB68BD" w:rsidRPr="00E81DAD">
        <w:t xml:space="preserve"> numerosi capolavori di Michelangelo </w:t>
      </w:r>
      <w:r w:rsidRPr="00E81DAD">
        <w:t>che fanno da corollario al</w:t>
      </w:r>
      <w:r w:rsidR="00E81DAD" w:rsidRPr="00E81DAD">
        <w:t xml:space="preserve"> modello del</w:t>
      </w:r>
      <w:r w:rsidRPr="00E81DAD">
        <w:t xml:space="preserve">la </w:t>
      </w:r>
      <w:r w:rsidR="000C5733" w:rsidRPr="00E81DAD">
        <w:t>Cattedrale di San Pietro</w:t>
      </w:r>
      <w:r w:rsidR="00CB68BD" w:rsidRPr="00E81DAD">
        <w:t>.</w:t>
      </w:r>
    </w:p>
    <w:p w14:paraId="597EDC26" w14:textId="70A2BAD7" w:rsidR="00E161A3" w:rsidRDefault="00FE7B4B" w:rsidP="000C5733">
      <w:r>
        <w:t xml:space="preserve">Al </w:t>
      </w:r>
      <w:r w:rsidRPr="005E2494">
        <w:rPr>
          <w:b/>
        </w:rPr>
        <w:t>piano superiore</w:t>
      </w:r>
      <w:r w:rsidR="000C5733">
        <w:t xml:space="preserve"> </w:t>
      </w:r>
      <w:r w:rsidR="00E161A3">
        <w:t xml:space="preserve">trovano posto </w:t>
      </w:r>
      <w:r w:rsidR="000C5733">
        <w:t xml:space="preserve">le </w:t>
      </w:r>
      <w:r w:rsidR="000C5733" w:rsidRPr="00A8397F">
        <w:rPr>
          <w:b/>
        </w:rPr>
        <w:t>sculture originali di arte contemporanea</w:t>
      </w:r>
      <w:r w:rsidR="000C5733">
        <w:t xml:space="preserve"> con artisti italiani e internazionali dell'area figurativa e informale quali Giorgio De Chirico, Pietro Consagra, Arturo Martini, Marino Marini, Arn</w:t>
      </w:r>
      <w:r w:rsidR="008D565E">
        <w:t>a</w:t>
      </w:r>
      <w:r w:rsidR="000C5733">
        <w:t xml:space="preserve">ldo Pomodoro, Valeriano Trubbiani, Edgardo Mannucci, Umberto Mastroianni, </w:t>
      </w:r>
      <w:r w:rsidR="000C5733">
        <w:lastRenderedPageBreak/>
        <w:t xml:space="preserve">Francesco Messina, </w:t>
      </w:r>
      <w:r w:rsidR="008D565E">
        <w:t xml:space="preserve">Michelangelo Pistoletto, </w:t>
      </w:r>
      <w:r w:rsidR="000C5733">
        <w:t>Giuliano Vangi, Girolamo Ciulla, A</w:t>
      </w:r>
      <w:r w:rsidR="0085760B">
        <w:t>ron Demetz, Felice Tagliaferri.</w:t>
      </w:r>
    </w:p>
    <w:p w14:paraId="0354043F" w14:textId="0353B22D" w:rsidR="002104BF" w:rsidRDefault="00417B23" w:rsidP="000C5733">
      <w:r>
        <w:t xml:space="preserve">Nella </w:t>
      </w:r>
      <w:r w:rsidRPr="005E2494">
        <w:rPr>
          <w:b/>
        </w:rPr>
        <w:t>sezione Design</w:t>
      </w:r>
      <w:r>
        <w:t xml:space="preserve">, </w:t>
      </w:r>
      <w:r w:rsidR="00E161A3">
        <w:t xml:space="preserve">in </w:t>
      </w:r>
      <w:r w:rsidR="00E161A3" w:rsidRPr="0073373F">
        <w:rPr>
          <w:bCs/>
        </w:rPr>
        <w:t>un’ala separata</w:t>
      </w:r>
      <w:r w:rsidR="0073373F" w:rsidRPr="0073373F">
        <w:rPr>
          <w:bCs/>
        </w:rPr>
        <w:t xml:space="preserve"> della Mole Vanvitelli</w:t>
      </w:r>
      <w:r w:rsidR="0073373F">
        <w:rPr>
          <w:bCs/>
        </w:rPr>
        <w:t>a</w:t>
      </w:r>
      <w:r w:rsidR="0073373F" w:rsidRPr="0073373F">
        <w:rPr>
          <w:bCs/>
        </w:rPr>
        <w:t>na</w:t>
      </w:r>
      <w:r>
        <w:t xml:space="preserve">, sono esposti </w:t>
      </w:r>
      <w:r w:rsidRPr="00FC7CF6">
        <w:rPr>
          <w:b/>
        </w:rPr>
        <w:t xml:space="preserve">32 </w:t>
      </w:r>
      <w:r w:rsidR="00AB2EE7">
        <w:rPr>
          <w:b/>
        </w:rPr>
        <w:t xml:space="preserve">oggetti </w:t>
      </w:r>
      <w:r w:rsidRPr="00FC7CF6">
        <w:rPr>
          <w:b/>
        </w:rPr>
        <w:t xml:space="preserve">della storia </w:t>
      </w:r>
      <w:r w:rsidR="00E161A3" w:rsidRPr="00FC7CF6">
        <w:rPr>
          <w:b/>
        </w:rPr>
        <w:t>del Design italiano</w:t>
      </w:r>
      <w:r w:rsidR="00E161A3">
        <w:t xml:space="preserve"> </w:t>
      </w:r>
      <w:r>
        <w:t xml:space="preserve">che </w:t>
      </w:r>
      <w:r w:rsidRPr="00417B23">
        <w:t>dagli anni '60 sono stati menzionati o hanno vinto il Compasso d'</w:t>
      </w:r>
      <w:r w:rsidR="00E161A3">
        <w:t>O</w:t>
      </w:r>
      <w:r w:rsidRPr="00417B23">
        <w:t>ro</w:t>
      </w:r>
      <w:r w:rsidR="002104BF">
        <w:t>: dalla Moka Bialetti alla seduta Louis Ghost, dalla Vespa Piaggio alla macchina da scrivere Valentine.</w:t>
      </w:r>
      <w:r w:rsidR="001D5FEF">
        <w:t xml:space="preserve"> La collezione è stata recentemente inserita nell’ADI Design Index 2022.</w:t>
      </w:r>
    </w:p>
    <w:p w14:paraId="677E1392" w14:textId="72DAFDE0" w:rsidR="008F007C" w:rsidRDefault="008F007C" w:rsidP="0073373F">
      <w:pPr>
        <w:pStyle w:val="Titolo20"/>
      </w:pPr>
      <w:r>
        <w:t>L</w:t>
      </w:r>
      <w:r w:rsidR="00E24D07">
        <w:t>a Mole Vanvitelliana</w:t>
      </w:r>
    </w:p>
    <w:p w14:paraId="6AC1B80E" w14:textId="323A7EB8" w:rsidR="008F007C" w:rsidRPr="007F1538" w:rsidRDefault="008F007C" w:rsidP="008F007C">
      <w:r w:rsidRPr="007F1538">
        <w:t xml:space="preserve">È una struttura settecentesca progettata sull’acqua e unita oggi alla terraferma da tre ponti. Due sono gli ingressi nella corte di questo ex-lazzaretto: il principale si raggiunge seguendo la direzione dogana e si trova in prossimità di Porta Pia; il secondario, nella zona </w:t>
      </w:r>
      <w:r w:rsidR="00B10CA8">
        <w:t>Mandracchio</w:t>
      </w:r>
      <w:r w:rsidRPr="007F1538">
        <w:t>, presenta una grande cancellata di ferro.</w:t>
      </w:r>
    </w:p>
    <w:p w14:paraId="24BEE022" w14:textId="0CDF2E1D" w:rsidR="008F007C" w:rsidRPr="007F1538" w:rsidRDefault="008F007C" w:rsidP="008F007C">
      <w:r w:rsidRPr="007F1538">
        <w:t xml:space="preserve">Chi ha problemi di deambulazione può entrare </w:t>
      </w:r>
      <w:r w:rsidR="00B10CA8">
        <w:t xml:space="preserve">con l’auto </w:t>
      </w:r>
      <w:r w:rsidRPr="007F1538">
        <w:t>all’interno della Mole Vanvitelliana, dove sono disponibili tre parcheggi per autoveicoli abilitati al trasporto delle persone con disabilità. Per ulteriori esigenze si può contattare l’assistenza al 333 61 66 89 8 (Custodi Mole Vanvitelliana, M&amp;P parcheggi).</w:t>
      </w:r>
    </w:p>
    <w:p w14:paraId="49A9332C" w14:textId="6E2404ED" w:rsidR="008F007C" w:rsidRPr="007F1538" w:rsidRDefault="008F007C" w:rsidP="008F007C">
      <w:r w:rsidRPr="007F1538">
        <w:t>La Mole ha una pavimentazione a sanpietrini, comunque accessibile alle carrozzine.</w:t>
      </w:r>
    </w:p>
    <w:p w14:paraId="2D4B045A" w14:textId="033BE6DB" w:rsidR="00FE7B4B" w:rsidRDefault="00E24D07" w:rsidP="0073373F">
      <w:pPr>
        <w:pStyle w:val="Titolo20"/>
      </w:pPr>
      <w:r>
        <w:t>Accessibilità e servizi</w:t>
      </w:r>
    </w:p>
    <w:p w14:paraId="69EB54F8" w14:textId="2F6D097A" w:rsidR="00AD28D0" w:rsidRDefault="00AD28D0" w:rsidP="008F007C">
      <w:r>
        <w:t xml:space="preserve">Le sezioni “scultura e </w:t>
      </w:r>
      <w:r w:rsidR="00F700C7">
        <w:t>architettura</w:t>
      </w:r>
      <w:r>
        <w:t xml:space="preserve">” del Museo sono gratuite, mentre la sezione “design” ha un costo di 5 euro. </w:t>
      </w:r>
      <w:r w:rsidR="0043160F">
        <w:t>Tutti g</w:t>
      </w:r>
      <w:r>
        <w:t xml:space="preserve">li spazi sono accessibili a persone con disabilità motoria grazie agli ascensori. Il Museo </w:t>
      </w:r>
      <w:r w:rsidR="00B10CA8">
        <w:t>mette</w:t>
      </w:r>
      <w:r>
        <w:t xml:space="preserve"> a disposizione del pubblico due sedie a rotelle.</w:t>
      </w:r>
    </w:p>
    <w:p w14:paraId="746830E1" w14:textId="3A1E2937" w:rsidR="008F007C" w:rsidRDefault="006F18E0" w:rsidP="008F007C">
      <w:r>
        <w:t>L</w:t>
      </w:r>
      <w:r w:rsidR="008F007C">
        <w:t>ungo il percorso</w:t>
      </w:r>
      <w:r>
        <w:t xml:space="preserve"> sono presenti alcune sedute e uno</w:t>
      </w:r>
      <w:r w:rsidR="008F007C">
        <w:t xml:space="preserve"> spazio ristoro con distributori automatici, </w:t>
      </w:r>
      <w:r>
        <w:t xml:space="preserve">nonché una </w:t>
      </w:r>
      <w:r w:rsidR="008F007C">
        <w:t xml:space="preserve">sala </w:t>
      </w:r>
      <w:r w:rsidR="00AD28D0">
        <w:t xml:space="preserve">conferenza </w:t>
      </w:r>
      <w:r w:rsidR="008F007C">
        <w:t>per accoglienza gruppi</w:t>
      </w:r>
      <w:r w:rsidR="00AD28D0">
        <w:t xml:space="preserve"> e organizzazioni eventi</w:t>
      </w:r>
      <w:r w:rsidR="008F007C">
        <w:t>.</w:t>
      </w:r>
      <w:r>
        <w:t xml:space="preserve"> </w:t>
      </w:r>
      <w:r w:rsidR="008F007C">
        <w:t>I bagni, dotati di fasciatoio e accessibili, sono adiacenti alle sale espositive</w:t>
      </w:r>
      <w:r w:rsidR="00AD28D0">
        <w:t>.</w:t>
      </w:r>
    </w:p>
    <w:p w14:paraId="173E706A" w14:textId="376D21FC" w:rsidR="00B10CA8" w:rsidRDefault="004E1990" w:rsidP="004E1990">
      <w:r>
        <w:t>All’ingresso del museo</w:t>
      </w:r>
      <w:r w:rsidR="006F18E0">
        <w:t>,</w:t>
      </w:r>
      <w:r>
        <w:t xml:space="preserve"> a disposizione del pubblico</w:t>
      </w:r>
      <w:r w:rsidR="006F18E0">
        <w:t>,</w:t>
      </w:r>
      <w:r>
        <w:t xml:space="preserve"> </w:t>
      </w:r>
      <w:r w:rsidRPr="007F1538">
        <w:t>materiale informativo</w:t>
      </w:r>
      <w:r w:rsidR="00CD77D4">
        <w:t>.</w:t>
      </w:r>
      <w:r w:rsidRPr="007F1538">
        <w:t xml:space="preserve"> </w:t>
      </w:r>
      <w:r w:rsidR="00E24D07">
        <w:t xml:space="preserve">Per le persone con disabilità visiva sono presenti </w:t>
      </w:r>
      <w:r w:rsidR="00CD77D4">
        <w:t>anche</w:t>
      </w:r>
      <w:r w:rsidR="00E24D07" w:rsidRPr="006F18E0">
        <w:rPr>
          <w:b/>
        </w:rPr>
        <w:t xml:space="preserve"> </w:t>
      </w:r>
      <w:r w:rsidRPr="006F18E0">
        <w:rPr>
          <w:b/>
        </w:rPr>
        <w:t>audioguide accessibili</w:t>
      </w:r>
      <w:r>
        <w:t xml:space="preserve">, un </w:t>
      </w:r>
      <w:r w:rsidRPr="007F1538">
        <w:t>modell</w:t>
      </w:r>
      <w:r w:rsidR="009A7C0E">
        <w:t>o volumetrico</w:t>
      </w:r>
      <w:r w:rsidRPr="007F1538">
        <w:t xml:space="preserve"> della Mole Vanvitelliana e disegn</w:t>
      </w:r>
      <w:r>
        <w:t>i</w:t>
      </w:r>
      <w:r w:rsidRPr="007F1538">
        <w:t xml:space="preserve"> a rilievo della mappa </w:t>
      </w:r>
      <w:r w:rsidR="00E24D07">
        <w:t xml:space="preserve">delle </w:t>
      </w:r>
      <w:r w:rsidRPr="007F1538">
        <w:t>sale</w:t>
      </w:r>
      <w:r w:rsidR="00E24D07">
        <w:t xml:space="preserve">. </w:t>
      </w:r>
      <w:r>
        <w:t xml:space="preserve">Tutte le </w:t>
      </w:r>
      <w:r w:rsidRPr="00FC7CF6">
        <w:rPr>
          <w:b/>
        </w:rPr>
        <w:t>opere</w:t>
      </w:r>
      <w:r>
        <w:t xml:space="preserve"> sono </w:t>
      </w:r>
      <w:r w:rsidRPr="00FC7CF6">
        <w:rPr>
          <w:b/>
        </w:rPr>
        <w:t>fruibili tattilmente</w:t>
      </w:r>
      <w:r w:rsidR="00E24D07">
        <w:rPr>
          <w:b/>
        </w:rPr>
        <w:t xml:space="preserve"> </w:t>
      </w:r>
      <w:r w:rsidR="00E24D07" w:rsidRPr="00E24D07">
        <w:t>e</w:t>
      </w:r>
      <w:r>
        <w:t xml:space="preserve"> </w:t>
      </w:r>
      <w:r w:rsidR="00E24D07">
        <w:t>p</w:t>
      </w:r>
      <w:r>
        <w:t xml:space="preserve">edane mobili </w:t>
      </w:r>
      <w:r w:rsidR="00E24D07">
        <w:t xml:space="preserve">sono a disposizione </w:t>
      </w:r>
      <w:r>
        <w:t>per l'esplorazione delle parti più alte</w:t>
      </w:r>
      <w:r w:rsidR="008E6ED5">
        <w:t xml:space="preserve">; tutte le didascalie </w:t>
      </w:r>
      <w:r w:rsidR="0043160F">
        <w:t xml:space="preserve">e </w:t>
      </w:r>
      <w:r w:rsidR="008E6ED5">
        <w:t>i pannelli</w:t>
      </w:r>
      <w:r>
        <w:t xml:space="preserve"> </w:t>
      </w:r>
      <w:r w:rsidR="008E6ED5">
        <w:t>sono</w:t>
      </w:r>
      <w:r>
        <w:t xml:space="preserve"> </w:t>
      </w:r>
      <w:r w:rsidRPr="00FC7CF6">
        <w:rPr>
          <w:b/>
        </w:rPr>
        <w:t>in Braille</w:t>
      </w:r>
      <w:r>
        <w:t xml:space="preserve"> e in nero a forte contrasto.</w:t>
      </w:r>
    </w:p>
    <w:p w14:paraId="04DE2390" w14:textId="77777777" w:rsidR="0043160F" w:rsidRDefault="0043160F" w:rsidP="004E1990">
      <w:r w:rsidRPr="0043160F">
        <w:lastRenderedPageBreak/>
        <w:t>Tre opere sono corredate da video accessibili in LIS e con sottotitoli, fruibili tramite tecnologia NFC.</w:t>
      </w:r>
    </w:p>
    <w:p w14:paraId="18081D36" w14:textId="18A173A4" w:rsidR="00E24D07" w:rsidRDefault="008E6ED5" w:rsidP="004E1990">
      <w:r>
        <w:t>U</w:t>
      </w:r>
      <w:r w:rsidR="008F007C">
        <w:t xml:space="preserve">na </w:t>
      </w:r>
      <w:r w:rsidR="00BE7D54" w:rsidRPr="00CD77D4">
        <w:rPr>
          <w:b/>
          <w:bCs/>
        </w:rPr>
        <w:t>Guida facile da leggere</w:t>
      </w:r>
      <w:r w:rsidR="00BE7D54">
        <w:t xml:space="preserve"> </w:t>
      </w:r>
      <w:hyperlink r:id="rId6" w:history="1"/>
      <w:r w:rsidR="009C0209">
        <w:t>al</w:t>
      </w:r>
      <w:r w:rsidR="006F18E0">
        <w:t>l</w:t>
      </w:r>
      <w:r w:rsidR="00CD3D24">
        <w:t>e opere in</w:t>
      </w:r>
      <w:r w:rsidR="006F18E0">
        <w:t xml:space="preserve"> collezione</w:t>
      </w:r>
      <w:r w:rsidR="008F007C">
        <w:t xml:space="preserve"> </w:t>
      </w:r>
      <w:r w:rsidR="009C0209">
        <w:t>è a disposizione del pubblico</w:t>
      </w:r>
      <w:r w:rsidR="0035127A">
        <w:t>, così</w:t>
      </w:r>
      <w:r w:rsidR="009C0209">
        <w:t xml:space="preserve"> come</w:t>
      </w:r>
      <w:r w:rsidR="008F007C">
        <w:t xml:space="preserve"> una versione </w:t>
      </w:r>
      <w:r w:rsidR="004E1990">
        <w:t xml:space="preserve">facilitata </w:t>
      </w:r>
      <w:r w:rsidR="006F18E0">
        <w:t>dell</w:t>
      </w:r>
      <w:r w:rsidR="00CD77D4">
        <w:t>e attività per famiglie</w:t>
      </w:r>
      <w:r w:rsidR="00A379C4">
        <w:t>.</w:t>
      </w:r>
      <w:r w:rsidR="006F18E0">
        <w:t xml:space="preserve"> </w:t>
      </w:r>
      <w:r w:rsidR="004E1990">
        <w:t xml:space="preserve">Inoltre c’è la </w:t>
      </w:r>
      <w:r w:rsidR="004E1990" w:rsidRPr="007F1538">
        <w:t>possibilità di collocare in una sala a piacimento, su richiesta, tavolini e sedie per svolgere attività dedicate alle persone con autismo</w:t>
      </w:r>
      <w:r w:rsidR="004E1990">
        <w:t>, mentre alla collezione Design è stat</w:t>
      </w:r>
      <w:r w:rsidR="006F18E0">
        <w:t>o</w:t>
      </w:r>
      <w:r w:rsidR="004E1990">
        <w:t xml:space="preserve"> allestit</w:t>
      </w:r>
      <w:r w:rsidR="006F18E0">
        <w:t>o con la stessa finalità</w:t>
      </w:r>
      <w:r w:rsidR="004E1990">
        <w:t xml:space="preserve"> lo spazio</w:t>
      </w:r>
      <w:r w:rsidR="006F18E0">
        <w:t xml:space="preserve"> relax</w:t>
      </w:r>
      <w:r w:rsidR="004E1990">
        <w:t xml:space="preserve"> </w:t>
      </w:r>
      <w:r w:rsidR="004E1990" w:rsidRPr="004E1990">
        <w:t>“Fuori tutti”</w:t>
      </w:r>
      <w:r w:rsidR="006F18E0">
        <w:t>.</w:t>
      </w:r>
    </w:p>
    <w:p w14:paraId="0BBB758B" w14:textId="33B27890" w:rsidR="00E24D07" w:rsidRDefault="00E24D07" w:rsidP="0073373F">
      <w:pPr>
        <w:pStyle w:val="Titolo20"/>
      </w:pPr>
      <w:r>
        <w:t>Educazione</w:t>
      </w:r>
    </w:p>
    <w:p w14:paraId="6EBC4E05" w14:textId="77777777" w:rsidR="00B10CA8" w:rsidRDefault="00AD28D0" w:rsidP="004E1990">
      <w:pPr>
        <w:rPr>
          <w:bCs/>
        </w:rPr>
      </w:pPr>
      <w:r w:rsidRPr="00AD28D0">
        <w:rPr>
          <w:b/>
        </w:rPr>
        <w:t>L’accoglienza</w:t>
      </w:r>
      <w:r>
        <w:rPr>
          <w:bCs/>
        </w:rPr>
        <w:t xml:space="preserve"> prevede</w:t>
      </w:r>
      <w:r w:rsidR="0073373F" w:rsidRPr="0073373F">
        <w:rPr>
          <w:bCs/>
        </w:rPr>
        <w:t xml:space="preserve"> </w:t>
      </w:r>
      <w:r>
        <w:rPr>
          <w:bCs/>
        </w:rPr>
        <w:t>il racconto del</w:t>
      </w:r>
      <w:r w:rsidR="0073373F" w:rsidRPr="0073373F">
        <w:rPr>
          <w:bCs/>
        </w:rPr>
        <w:t xml:space="preserve">la </w:t>
      </w:r>
      <w:r>
        <w:rPr>
          <w:bCs/>
        </w:rPr>
        <w:t>storia</w:t>
      </w:r>
      <w:r w:rsidR="0073373F" w:rsidRPr="0073373F">
        <w:rPr>
          <w:bCs/>
        </w:rPr>
        <w:t xml:space="preserve"> </w:t>
      </w:r>
      <w:r w:rsidR="007D55E7">
        <w:rPr>
          <w:bCs/>
        </w:rPr>
        <w:t xml:space="preserve">e della filosofia </w:t>
      </w:r>
      <w:r>
        <w:rPr>
          <w:bCs/>
        </w:rPr>
        <w:t xml:space="preserve">del Museo e </w:t>
      </w:r>
      <w:r w:rsidRPr="0073373F">
        <w:rPr>
          <w:bCs/>
        </w:rPr>
        <w:t xml:space="preserve">consigli </w:t>
      </w:r>
      <w:r w:rsidR="00DB13F1">
        <w:rPr>
          <w:bCs/>
        </w:rPr>
        <w:t xml:space="preserve">utili </w:t>
      </w:r>
      <w:r>
        <w:rPr>
          <w:bCs/>
        </w:rPr>
        <w:t>per sperimentare la</w:t>
      </w:r>
      <w:r w:rsidRPr="0073373F">
        <w:rPr>
          <w:bCs/>
        </w:rPr>
        <w:t xml:space="preserve"> lettura tattile di un’opera</w:t>
      </w:r>
      <w:r>
        <w:rPr>
          <w:bCs/>
        </w:rPr>
        <w:t xml:space="preserve">, volendo </w:t>
      </w:r>
      <w:r w:rsidR="00934CA2">
        <w:rPr>
          <w:bCs/>
        </w:rPr>
        <w:t>“</w:t>
      </w:r>
      <w:r>
        <w:rPr>
          <w:bCs/>
        </w:rPr>
        <w:t>al buio”</w:t>
      </w:r>
      <w:r w:rsidR="00934CA2">
        <w:rPr>
          <w:bCs/>
        </w:rPr>
        <w:t>, grazie ad</w:t>
      </w:r>
      <w:r>
        <w:rPr>
          <w:bCs/>
        </w:rPr>
        <w:t xml:space="preserve"> una benda acquistabile all’ingresso.</w:t>
      </w:r>
    </w:p>
    <w:p w14:paraId="400775B8" w14:textId="77777777" w:rsidR="00B10CA8" w:rsidRDefault="00AD28D0" w:rsidP="004E1990">
      <w:r>
        <w:t>Gratuitamente è possibile utilizzare la Guida facile al Museo e fruire di alcune attività</w:t>
      </w:r>
      <w:r w:rsidR="006F18E0">
        <w:t xml:space="preserve"> </w:t>
      </w:r>
      <w:r w:rsidR="006F18E0" w:rsidRPr="006F18E0">
        <w:t>per famiglie</w:t>
      </w:r>
      <w:r>
        <w:t>.</w:t>
      </w:r>
    </w:p>
    <w:p w14:paraId="0A5568C7" w14:textId="1F133C92" w:rsidR="00E24D07" w:rsidRDefault="00AD28D0" w:rsidP="004E1990">
      <w:pPr>
        <w:rPr>
          <w:b/>
        </w:rPr>
      </w:pPr>
      <w:r>
        <w:t xml:space="preserve">Due sono gli ambienti destinati ai </w:t>
      </w:r>
      <w:r w:rsidRPr="00FC7CF6">
        <w:rPr>
          <w:b/>
        </w:rPr>
        <w:t>laboratori didattici accessibili</w:t>
      </w:r>
      <w:r>
        <w:t xml:space="preserve">, progettati dal Dipartimento Educazione e rivolti alle scuole di ogni ordine e grado, alle famiglie, persone con disabilità e a chiunque desideri vivere un'esperienza educativa straordinaria in un luogo unico. È attivo </w:t>
      </w:r>
      <w:r w:rsidR="00934CA2">
        <w:t xml:space="preserve">inoltre </w:t>
      </w:r>
      <w:r w:rsidRPr="00F90836">
        <w:t xml:space="preserve">un </w:t>
      </w:r>
      <w:r w:rsidRPr="00FC7CF6">
        <w:rPr>
          <w:b/>
        </w:rPr>
        <w:t xml:space="preserve">servizio gratuito di educazione estetica ed estetica per persone </w:t>
      </w:r>
      <w:r>
        <w:rPr>
          <w:b/>
        </w:rPr>
        <w:t>cieche</w:t>
      </w:r>
      <w:r w:rsidRPr="00FC7CF6">
        <w:rPr>
          <w:b/>
        </w:rPr>
        <w:t>.</w:t>
      </w:r>
    </w:p>
    <w:p w14:paraId="2CB6A7F7" w14:textId="28A2A6B9" w:rsidR="007F1538" w:rsidRDefault="00E24D07" w:rsidP="0073373F">
      <w:pPr>
        <w:pStyle w:val="Titolo20"/>
      </w:pPr>
      <w:r>
        <w:t>Formazione</w:t>
      </w:r>
    </w:p>
    <w:p w14:paraId="4236A492" w14:textId="77777777" w:rsidR="00B10CA8" w:rsidRDefault="0085760B" w:rsidP="00F93EB9">
      <w:r>
        <w:t xml:space="preserve">Il Museo </w:t>
      </w:r>
      <w:r w:rsidR="00661FC1">
        <w:t>ospita</w:t>
      </w:r>
      <w:r>
        <w:t xml:space="preserve"> </w:t>
      </w:r>
      <w:r w:rsidR="00661FC1">
        <w:t xml:space="preserve">un </w:t>
      </w:r>
      <w:r w:rsidR="00661FC1" w:rsidRPr="00FC7CF6">
        <w:rPr>
          <w:b/>
        </w:rPr>
        <w:t>centro di documentazione e ricerca</w:t>
      </w:r>
      <w:r w:rsidR="00661FC1">
        <w:t xml:space="preserve">, specializzato nel settore dell’accessibilità culturale, organizza </w:t>
      </w:r>
      <w:r w:rsidR="00661FC1" w:rsidRPr="00FC7CF6">
        <w:rPr>
          <w:b/>
        </w:rPr>
        <w:t>corsi di formazione</w:t>
      </w:r>
      <w:r w:rsidR="00661FC1">
        <w:t xml:space="preserve"> sul tema, partecipa </w:t>
      </w:r>
      <w:r w:rsidR="00661FC1" w:rsidRPr="00FC7CF6">
        <w:rPr>
          <w:b/>
        </w:rPr>
        <w:t>a progetti internazionali</w:t>
      </w:r>
      <w:r w:rsidR="00661FC1">
        <w:t xml:space="preserve"> e </w:t>
      </w:r>
      <w:r w:rsidR="00B10CA8">
        <w:t>per</w:t>
      </w:r>
      <w:r w:rsidR="00661FC1">
        <w:t xml:space="preserve"> anni </w:t>
      </w:r>
      <w:r w:rsidR="00B10CA8">
        <w:t xml:space="preserve">ha </w:t>
      </w:r>
      <w:r w:rsidR="00661FC1">
        <w:t>coordina</w:t>
      </w:r>
      <w:r w:rsidR="00B10CA8">
        <w:t>to</w:t>
      </w:r>
      <w:r w:rsidR="00661FC1">
        <w:t xml:space="preserve"> la </w:t>
      </w:r>
      <w:r w:rsidR="00661FC1" w:rsidRPr="00FC7CF6">
        <w:rPr>
          <w:b/>
        </w:rPr>
        <w:t xml:space="preserve">Biennale </w:t>
      </w:r>
      <w:proofErr w:type="spellStart"/>
      <w:r w:rsidR="00661FC1" w:rsidRPr="00FC7CF6">
        <w:rPr>
          <w:b/>
        </w:rPr>
        <w:t>Arteinsieme</w:t>
      </w:r>
      <w:proofErr w:type="spellEnd"/>
      <w:r w:rsidR="00661FC1">
        <w:t xml:space="preserve"> per coinvolgere il mondo della scuola e dei </w:t>
      </w:r>
      <w:r>
        <w:t xml:space="preserve">luoghi della cultura </w:t>
      </w:r>
      <w:r w:rsidR="00661FC1">
        <w:t>nella produzione e fruizione di un’arte senza barriere.</w:t>
      </w:r>
    </w:p>
    <w:p w14:paraId="7D03070D" w14:textId="77777777" w:rsidR="00B10CA8" w:rsidRDefault="00CB68BD" w:rsidP="00F93EB9">
      <w:r>
        <w:t>Il Museo mette a disposizione di enti, istituzioni e privati la propria esperienza</w:t>
      </w:r>
      <w:r w:rsidR="0085760B">
        <w:t>,</w:t>
      </w:r>
      <w:r>
        <w:t xml:space="preserve"> offrendo </w:t>
      </w:r>
      <w:r w:rsidR="00417B23" w:rsidRPr="00FC7CF6">
        <w:rPr>
          <w:b/>
        </w:rPr>
        <w:t xml:space="preserve">formazione e </w:t>
      </w:r>
      <w:r w:rsidRPr="00FC7CF6">
        <w:rPr>
          <w:b/>
        </w:rPr>
        <w:t>consulenz</w:t>
      </w:r>
      <w:r w:rsidR="00417B23" w:rsidRPr="00FC7CF6">
        <w:rPr>
          <w:b/>
        </w:rPr>
        <w:t>a</w:t>
      </w:r>
      <w:r>
        <w:t xml:space="preserve"> </w:t>
      </w:r>
      <w:r w:rsidR="00417B23">
        <w:t xml:space="preserve">per la </w:t>
      </w:r>
      <w:r>
        <w:t>realizza</w:t>
      </w:r>
      <w:r w:rsidR="00417B23">
        <w:t xml:space="preserve">zione </w:t>
      </w:r>
      <w:r>
        <w:t xml:space="preserve">di percorsi </w:t>
      </w:r>
      <w:r w:rsidR="00417B23">
        <w:t>espostivi accessibili alle</w:t>
      </w:r>
      <w:r>
        <w:t xml:space="preserve"> persone cieche e ipovedenti.</w:t>
      </w:r>
    </w:p>
    <w:p w14:paraId="62440930" w14:textId="59965C11" w:rsidR="0016257F" w:rsidRDefault="0016257F" w:rsidP="00F93EB9">
      <w:r>
        <w:t xml:space="preserve">Da </w:t>
      </w:r>
      <w:r w:rsidR="00B10CA8">
        <w:t>oltre vent’</w:t>
      </w:r>
      <w:r>
        <w:t xml:space="preserve">anni organizza </w:t>
      </w:r>
      <w:r w:rsidR="0043160F">
        <w:t>il</w:t>
      </w:r>
      <w:r>
        <w:t xml:space="preserve"> </w:t>
      </w:r>
      <w:r w:rsidRPr="0016257F">
        <w:rPr>
          <w:b/>
        </w:rPr>
        <w:t>Corso di formazione sull’accessibilità ai beni culturali</w:t>
      </w:r>
      <w:r>
        <w:t>.</w:t>
      </w:r>
    </w:p>
    <w:p w14:paraId="65D8A73F" w14:textId="3F836046" w:rsidR="0016257F" w:rsidRPr="0016257F" w:rsidRDefault="0016257F" w:rsidP="0073373F">
      <w:pPr>
        <w:pStyle w:val="Titolo20"/>
      </w:pPr>
      <w:r>
        <w:lastRenderedPageBreak/>
        <w:t>Tiflodidattica</w:t>
      </w:r>
    </w:p>
    <w:p w14:paraId="0D9811D6" w14:textId="2384AD23" w:rsidR="0016257F" w:rsidRDefault="0016257F" w:rsidP="0016257F">
      <w:pPr>
        <w:pStyle w:val="Titolo7"/>
        <w:rPr>
          <w:rFonts w:eastAsiaTheme="minorHAnsi" w:cs="Calibri"/>
          <w:b w:val="0"/>
          <w:iCs w:val="0"/>
          <w:sz w:val="24"/>
          <w:lang w:eastAsia="en-US"/>
        </w:rPr>
      </w:pPr>
      <w:bookmarkStart w:id="0" w:name="_Hlk153955165"/>
      <w:r>
        <w:rPr>
          <w:rFonts w:eastAsiaTheme="minorHAnsi" w:cs="Calibri"/>
          <w:b w:val="0"/>
          <w:iCs w:val="0"/>
          <w:sz w:val="24"/>
          <w:lang w:eastAsia="en-US"/>
        </w:rPr>
        <w:t>Il</w:t>
      </w:r>
      <w:r w:rsidRPr="0016257F">
        <w:rPr>
          <w:rFonts w:eastAsiaTheme="minorHAnsi" w:cs="Calibri"/>
          <w:b w:val="0"/>
          <w:iCs w:val="0"/>
          <w:sz w:val="24"/>
          <w:lang w:eastAsia="en-US"/>
        </w:rPr>
        <w:t xml:space="preserve"> Museo realizza sussidi per </w:t>
      </w:r>
      <w:r>
        <w:rPr>
          <w:rFonts w:eastAsiaTheme="minorHAnsi" w:cs="Calibri"/>
          <w:b w:val="0"/>
          <w:iCs w:val="0"/>
          <w:sz w:val="24"/>
          <w:lang w:eastAsia="en-US"/>
        </w:rPr>
        <w:t>persone</w:t>
      </w:r>
      <w:r w:rsidR="00BE7D54">
        <w:rPr>
          <w:rFonts w:eastAsiaTheme="minorHAnsi" w:cs="Calibri"/>
          <w:b w:val="0"/>
          <w:iCs w:val="0"/>
          <w:sz w:val="24"/>
          <w:lang w:eastAsia="en-US"/>
        </w:rPr>
        <w:t xml:space="preserve"> cieche </w:t>
      </w:r>
      <w:r w:rsidRPr="0016257F">
        <w:rPr>
          <w:rFonts w:eastAsiaTheme="minorHAnsi" w:cs="Calibri"/>
          <w:b w:val="0"/>
          <w:iCs w:val="0"/>
          <w:sz w:val="24"/>
          <w:lang w:eastAsia="en-US"/>
        </w:rPr>
        <w:t>e ipovedenti:</w:t>
      </w:r>
      <w:r>
        <w:rPr>
          <w:rFonts w:eastAsiaTheme="minorHAnsi" w:cs="Calibri"/>
          <w:b w:val="0"/>
          <w:iCs w:val="0"/>
          <w:sz w:val="24"/>
          <w:lang w:eastAsia="en-US"/>
        </w:rPr>
        <w:t xml:space="preserve"> </w:t>
      </w:r>
      <w:r w:rsidRPr="0016257F">
        <w:rPr>
          <w:rFonts w:eastAsiaTheme="minorHAnsi" w:cs="Calibri"/>
          <w:b w:val="0"/>
          <w:iCs w:val="0"/>
          <w:sz w:val="24"/>
          <w:lang w:eastAsia="en-US"/>
        </w:rPr>
        <w:t>trascrizioni in Braille</w:t>
      </w:r>
      <w:r>
        <w:rPr>
          <w:rFonts w:eastAsiaTheme="minorHAnsi" w:cs="Calibri"/>
          <w:b w:val="0"/>
          <w:iCs w:val="0"/>
          <w:sz w:val="24"/>
          <w:lang w:eastAsia="en-US"/>
        </w:rPr>
        <w:t xml:space="preserve">, </w:t>
      </w:r>
      <w:r w:rsidRPr="0016257F">
        <w:rPr>
          <w:rFonts w:eastAsiaTheme="minorHAnsi" w:cs="Calibri"/>
          <w:b w:val="0"/>
          <w:iCs w:val="0"/>
          <w:sz w:val="24"/>
          <w:lang w:eastAsia="en-US"/>
        </w:rPr>
        <w:t>aud</w:t>
      </w:r>
      <w:r>
        <w:rPr>
          <w:rFonts w:eastAsiaTheme="minorHAnsi" w:cs="Calibri"/>
          <w:b w:val="0"/>
          <w:iCs w:val="0"/>
          <w:sz w:val="24"/>
          <w:lang w:eastAsia="en-US"/>
        </w:rPr>
        <w:t xml:space="preserve">ioguide e supporti multimediali, </w:t>
      </w:r>
      <w:r w:rsidRPr="0016257F">
        <w:rPr>
          <w:rFonts w:eastAsiaTheme="minorHAnsi" w:cs="Calibri"/>
          <w:b w:val="0"/>
          <w:iCs w:val="0"/>
          <w:sz w:val="24"/>
          <w:lang w:eastAsia="en-US"/>
        </w:rPr>
        <w:t xml:space="preserve">disegni </w:t>
      </w:r>
      <w:r w:rsidR="00B10CA8">
        <w:rPr>
          <w:rFonts w:eastAsiaTheme="minorHAnsi" w:cs="Calibri"/>
          <w:b w:val="0"/>
          <w:iCs w:val="0"/>
          <w:sz w:val="24"/>
          <w:lang w:eastAsia="en-US"/>
        </w:rPr>
        <w:t>a</w:t>
      </w:r>
      <w:r w:rsidRPr="0016257F">
        <w:rPr>
          <w:rFonts w:eastAsiaTheme="minorHAnsi" w:cs="Calibri"/>
          <w:b w:val="0"/>
          <w:iCs w:val="0"/>
          <w:sz w:val="24"/>
          <w:lang w:eastAsia="en-US"/>
        </w:rPr>
        <w:t xml:space="preserve"> rilievo realizzati su carta a microcapsula termosensibile</w:t>
      </w:r>
      <w:r>
        <w:rPr>
          <w:rFonts w:eastAsiaTheme="minorHAnsi" w:cs="Calibri"/>
          <w:b w:val="0"/>
          <w:iCs w:val="0"/>
          <w:sz w:val="24"/>
          <w:lang w:eastAsia="en-US"/>
        </w:rPr>
        <w:t xml:space="preserve">, </w:t>
      </w:r>
      <w:r w:rsidRPr="0016257F">
        <w:rPr>
          <w:rFonts w:eastAsiaTheme="minorHAnsi" w:cs="Calibri"/>
          <w:b w:val="0"/>
          <w:iCs w:val="0"/>
          <w:sz w:val="24"/>
          <w:lang w:eastAsia="en-US"/>
        </w:rPr>
        <w:t>traduzioni a rilievo</w:t>
      </w:r>
      <w:r w:rsidR="00B10CA8">
        <w:rPr>
          <w:rFonts w:eastAsiaTheme="minorHAnsi" w:cs="Calibri"/>
          <w:b w:val="0"/>
          <w:iCs w:val="0"/>
          <w:sz w:val="24"/>
          <w:lang w:eastAsia="en-US"/>
        </w:rPr>
        <w:t xml:space="preserve"> su</w:t>
      </w:r>
      <w:r w:rsidRPr="0016257F">
        <w:rPr>
          <w:rFonts w:eastAsiaTheme="minorHAnsi" w:cs="Calibri"/>
          <w:b w:val="0"/>
          <w:iCs w:val="0"/>
          <w:sz w:val="24"/>
          <w:lang w:eastAsia="en-US"/>
        </w:rPr>
        <w:t xml:space="preserve"> materiale modellabile (plastilina, argilla, legno) di un’immagine</w:t>
      </w:r>
      <w:r>
        <w:rPr>
          <w:rFonts w:eastAsiaTheme="minorHAnsi" w:cs="Calibri"/>
          <w:b w:val="0"/>
          <w:iCs w:val="0"/>
          <w:sz w:val="24"/>
          <w:lang w:eastAsia="en-US"/>
        </w:rPr>
        <w:t xml:space="preserve">, </w:t>
      </w:r>
      <w:r w:rsidRPr="0016257F">
        <w:rPr>
          <w:rFonts w:eastAsiaTheme="minorHAnsi" w:cs="Calibri"/>
          <w:b w:val="0"/>
          <w:iCs w:val="0"/>
          <w:sz w:val="24"/>
          <w:lang w:eastAsia="en-US"/>
        </w:rPr>
        <w:t>modelli in scala a rilievo o a tre dimensioni</w:t>
      </w:r>
      <w:r>
        <w:rPr>
          <w:rFonts w:eastAsiaTheme="minorHAnsi" w:cs="Calibri"/>
          <w:b w:val="0"/>
          <w:iCs w:val="0"/>
          <w:sz w:val="24"/>
          <w:lang w:eastAsia="en-US"/>
        </w:rPr>
        <w:t xml:space="preserve">, </w:t>
      </w:r>
      <w:r w:rsidRPr="0016257F">
        <w:rPr>
          <w:rFonts w:eastAsiaTheme="minorHAnsi" w:cs="Calibri"/>
          <w:b w:val="0"/>
          <w:iCs w:val="0"/>
          <w:sz w:val="24"/>
          <w:lang w:eastAsia="en-US"/>
        </w:rPr>
        <w:t xml:space="preserve">stesura </w:t>
      </w:r>
      <w:r w:rsidR="00B10CA8">
        <w:rPr>
          <w:rFonts w:eastAsiaTheme="minorHAnsi" w:cs="Calibri"/>
          <w:b w:val="0"/>
          <w:iCs w:val="0"/>
          <w:sz w:val="24"/>
          <w:lang w:eastAsia="en-US"/>
        </w:rPr>
        <w:t xml:space="preserve">di </w:t>
      </w:r>
      <w:r w:rsidRPr="0016257F">
        <w:rPr>
          <w:rFonts w:eastAsiaTheme="minorHAnsi" w:cs="Calibri"/>
          <w:b w:val="0"/>
          <w:iCs w:val="0"/>
          <w:sz w:val="24"/>
          <w:lang w:eastAsia="en-US"/>
        </w:rPr>
        <w:t xml:space="preserve">testi descrittivi </w:t>
      </w:r>
      <w:r w:rsidR="00B10CA8">
        <w:rPr>
          <w:rFonts w:eastAsiaTheme="minorHAnsi" w:cs="Calibri"/>
          <w:b w:val="0"/>
          <w:iCs w:val="0"/>
          <w:sz w:val="24"/>
          <w:lang w:eastAsia="en-US"/>
        </w:rPr>
        <w:t xml:space="preserve">e audio </w:t>
      </w:r>
      <w:r w:rsidRPr="0016257F">
        <w:rPr>
          <w:rFonts w:eastAsiaTheme="minorHAnsi" w:cs="Calibri"/>
          <w:b w:val="0"/>
          <w:iCs w:val="0"/>
          <w:sz w:val="24"/>
          <w:lang w:eastAsia="en-US"/>
        </w:rPr>
        <w:t>in aiuto alla lettura tattile dell’opera</w:t>
      </w:r>
      <w:r>
        <w:rPr>
          <w:rFonts w:eastAsiaTheme="minorHAnsi" w:cs="Calibri"/>
          <w:b w:val="0"/>
          <w:iCs w:val="0"/>
          <w:sz w:val="24"/>
          <w:lang w:eastAsia="en-US"/>
        </w:rPr>
        <w:t xml:space="preserve">, </w:t>
      </w:r>
      <w:r w:rsidRPr="0016257F">
        <w:rPr>
          <w:rFonts w:eastAsiaTheme="minorHAnsi" w:cs="Calibri"/>
          <w:b w:val="0"/>
          <w:iCs w:val="0"/>
          <w:sz w:val="24"/>
          <w:lang w:eastAsia="en-US"/>
        </w:rPr>
        <w:t>realizzazione di libri tattili</w:t>
      </w:r>
      <w:r w:rsidR="00F700C7">
        <w:rPr>
          <w:rFonts w:eastAsiaTheme="minorHAnsi" w:cs="Calibri"/>
          <w:b w:val="0"/>
          <w:iCs w:val="0"/>
          <w:sz w:val="24"/>
          <w:lang w:eastAsia="en-US"/>
        </w:rPr>
        <w:t>.</w:t>
      </w:r>
    </w:p>
    <w:bookmarkEnd w:id="0"/>
    <w:p w14:paraId="24D50A6A" w14:textId="1DF0F212" w:rsidR="006F18E0" w:rsidRDefault="006F18E0" w:rsidP="0073373F">
      <w:pPr>
        <w:pStyle w:val="Titolo20"/>
      </w:pPr>
      <w:r>
        <w:t>Mostre e sezione itinerante</w:t>
      </w:r>
    </w:p>
    <w:p w14:paraId="62B20468" w14:textId="7ABD825A" w:rsidR="006F18E0" w:rsidRDefault="006F18E0" w:rsidP="006F18E0">
      <w:pPr>
        <w:rPr>
          <w:iCs/>
        </w:rPr>
      </w:pPr>
      <w:r>
        <w:rPr>
          <w:lang w:eastAsia="it-IT"/>
        </w:rPr>
        <w:t xml:space="preserve">Il Museo promuove e organizza mostre tattili e multisensoriali. Tra le ultime, nate anche con l’intento di essere esportate “Toccare la bellezza Maria Montessori Bruno Munari” e </w:t>
      </w:r>
      <w:r w:rsidR="0050303B">
        <w:rPr>
          <w:lang w:eastAsia="it-IT"/>
        </w:rPr>
        <w:t>“L</w:t>
      </w:r>
      <w:r>
        <w:rPr>
          <w:lang w:eastAsia="it-IT"/>
        </w:rPr>
        <w:t>a cultura della plastica: arte, design, ambiente”. Il Museo inoltre ha una propria sezione itinerante denominata “Bello e Accessibile”</w:t>
      </w:r>
      <w:r w:rsidR="0050303B">
        <w:rPr>
          <w:lang w:eastAsia="it-IT"/>
        </w:rPr>
        <w:t>,</w:t>
      </w:r>
      <w:r>
        <w:rPr>
          <w:lang w:eastAsia="it-IT"/>
        </w:rPr>
        <w:t xml:space="preserve"> n</w:t>
      </w:r>
      <w:r>
        <w:rPr>
          <w:iCs/>
        </w:rPr>
        <w:t xml:space="preserve">ata per </w:t>
      </w:r>
      <w:r w:rsidRPr="006F18E0">
        <w:rPr>
          <w:iCs/>
        </w:rPr>
        <w:t>esportare</w:t>
      </w:r>
      <w:r w:rsidR="00B10CA8">
        <w:rPr>
          <w:iCs/>
        </w:rPr>
        <w:t xml:space="preserve"> una “Cultura senza barriere”. </w:t>
      </w:r>
      <w:r w:rsidRPr="006F18E0">
        <w:rPr>
          <w:iCs/>
        </w:rPr>
        <w:t>Allestita nel 2012 dall’Architetto Massimo Di Matteo prevede l’esposizione di ben 24 opere: 14 riproduzioni da originali di arte antica, 8 opere originali di arte moderna-contemporanea e due modelli architettonici, tutti organizzati secondo temi e correlazioni.</w:t>
      </w:r>
    </w:p>
    <w:p w14:paraId="24D4E4DC" w14:textId="77777777" w:rsidR="006F18E0" w:rsidRDefault="006F18E0" w:rsidP="0073373F">
      <w:pPr>
        <w:pStyle w:val="Titolo20"/>
      </w:pPr>
      <w:r>
        <w:t>Pubblicazioni</w:t>
      </w:r>
    </w:p>
    <w:p w14:paraId="6931569E" w14:textId="6F5D3D34" w:rsidR="006F18E0" w:rsidRDefault="006F18E0" w:rsidP="0016257F">
      <w:pPr>
        <w:pStyle w:val="Titolo7"/>
        <w:rPr>
          <w:rFonts w:eastAsiaTheme="minorHAnsi" w:cs="Calibri"/>
          <w:b w:val="0"/>
          <w:iCs w:val="0"/>
          <w:sz w:val="24"/>
          <w:lang w:eastAsia="en-US"/>
        </w:rPr>
      </w:pPr>
      <w:r w:rsidRPr="00E81DAD">
        <w:rPr>
          <w:rFonts w:eastAsiaTheme="minorHAnsi" w:cs="Calibri"/>
          <w:b w:val="0"/>
          <w:iCs w:val="0"/>
          <w:sz w:val="24"/>
          <w:lang w:eastAsia="en-US"/>
        </w:rPr>
        <w:t xml:space="preserve">La redazione del Museo </w:t>
      </w:r>
      <w:r>
        <w:rPr>
          <w:rFonts w:eastAsiaTheme="minorHAnsi" w:cs="Calibri"/>
          <w:b w:val="0"/>
          <w:iCs w:val="0"/>
          <w:sz w:val="24"/>
          <w:lang w:eastAsia="en-US"/>
        </w:rPr>
        <w:t xml:space="preserve">produce </w:t>
      </w:r>
      <w:r w:rsidRPr="00E81DAD">
        <w:rPr>
          <w:rFonts w:eastAsiaTheme="minorHAnsi" w:cs="Calibri"/>
          <w:b w:val="0"/>
          <w:iCs w:val="0"/>
          <w:sz w:val="24"/>
          <w:lang w:eastAsia="en-US"/>
        </w:rPr>
        <w:t xml:space="preserve">la </w:t>
      </w:r>
      <w:r w:rsidRPr="006D61D5">
        <w:rPr>
          <w:rFonts w:eastAsiaTheme="minorHAnsi" w:cs="Calibri"/>
          <w:iCs w:val="0"/>
          <w:sz w:val="24"/>
          <w:lang w:eastAsia="en-US"/>
        </w:rPr>
        <w:t>rivista vocale</w:t>
      </w:r>
      <w:r>
        <w:rPr>
          <w:rFonts w:eastAsiaTheme="minorHAnsi" w:cs="Calibri"/>
          <w:iCs w:val="0"/>
          <w:sz w:val="24"/>
          <w:lang w:eastAsia="en-US"/>
        </w:rPr>
        <w:t xml:space="preserve"> e online</w:t>
      </w:r>
      <w:r w:rsidRPr="006D61D5">
        <w:rPr>
          <w:rFonts w:eastAsiaTheme="minorHAnsi" w:cs="Calibri"/>
          <w:iCs w:val="0"/>
          <w:sz w:val="24"/>
          <w:lang w:eastAsia="en-US"/>
        </w:rPr>
        <w:t xml:space="preserve"> “</w:t>
      </w:r>
      <w:proofErr w:type="spellStart"/>
      <w:r w:rsidRPr="006D61D5">
        <w:rPr>
          <w:rFonts w:eastAsiaTheme="minorHAnsi" w:cs="Calibri"/>
          <w:iCs w:val="0"/>
          <w:sz w:val="24"/>
          <w:lang w:eastAsia="en-US"/>
        </w:rPr>
        <w:t>Aisthesis</w:t>
      </w:r>
      <w:proofErr w:type="spellEnd"/>
      <w:r w:rsidRPr="006D61D5">
        <w:rPr>
          <w:rFonts w:eastAsiaTheme="minorHAnsi" w:cs="Calibri"/>
          <w:iCs w:val="0"/>
          <w:sz w:val="24"/>
          <w:lang w:eastAsia="en-US"/>
        </w:rPr>
        <w:t xml:space="preserve">, conoscere l’arte con tutti i sensi” </w:t>
      </w:r>
      <w:r>
        <w:rPr>
          <w:rFonts w:eastAsiaTheme="minorHAnsi" w:cs="Calibri"/>
          <w:b w:val="0"/>
          <w:iCs w:val="0"/>
          <w:sz w:val="24"/>
          <w:lang w:eastAsia="en-US"/>
        </w:rPr>
        <w:t>consultabil</w:t>
      </w:r>
      <w:r w:rsidR="00637F2F">
        <w:rPr>
          <w:rFonts w:eastAsiaTheme="minorHAnsi" w:cs="Calibri"/>
          <w:b w:val="0"/>
          <w:iCs w:val="0"/>
          <w:sz w:val="24"/>
          <w:lang w:eastAsia="en-US"/>
        </w:rPr>
        <w:t>e</w:t>
      </w:r>
      <w:r>
        <w:rPr>
          <w:rFonts w:eastAsiaTheme="minorHAnsi" w:cs="Calibri"/>
          <w:b w:val="0"/>
          <w:iCs w:val="0"/>
          <w:sz w:val="24"/>
          <w:lang w:eastAsia="en-US"/>
        </w:rPr>
        <w:t xml:space="preserve"> nel sito, dove è anche possibile</w:t>
      </w:r>
      <w:r w:rsidRPr="00E81DAD">
        <w:rPr>
          <w:rFonts w:eastAsiaTheme="minorHAnsi" w:cs="Calibri"/>
          <w:b w:val="0"/>
          <w:iCs w:val="0"/>
          <w:sz w:val="24"/>
          <w:lang w:eastAsia="en-US"/>
        </w:rPr>
        <w:t xml:space="preserve"> acquistare </w:t>
      </w:r>
      <w:r w:rsidRPr="006D61D5">
        <w:rPr>
          <w:rFonts w:eastAsiaTheme="minorHAnsi" w:cs="Calibri"/>
          <w:iCs w:val="0"/>
          <w:sz w:val="24"/>
          <w:lang w:eastAsia="en-US"/>
        </w:rPr>
        <w:t>cataloghi</w:t>
      </w:r>
      <w:r w:rsidRPr="00E81DAD">
        <w:rPr>
          <w:rFonts w:eastAsiaTheme="minorHAnsi" w:cs="Calibri"/>
          <w:b w:val="0"/>
          <w:iCs w:val="0"/>
          <w:sz w:val="24"/>
          <w:lang w:eastAsia="en-US"/>
        </w:rPr>
        <w:t xml:space="preserve">, </w:t>
      </w:r>
      <w:r w:rsidRPr="006D61D5">
        <w:rPr>
          <w:rFonts w:eastAsiaTheme="minorHAnsi" w:cs="Calibri"/>
          <w:iCs w:val="0"/>
          <w:sz w:val="24"/>
          <w:lang w:eastAsia="en-US"/>
        </w:rPr>
        <w:t>saggi</w:t>
      </w:r>
      <w:r>
        <w:rPr>
          <w:rFonts w:eastAsiaTheme="minorHAnsi" w:cs="Calibri"/>
          <w:b w:val="0"/>
          <w:iCs w:val="0"/>
          <w:sz w:val="24"/>
          <w:lang w:eastAsia="en-US"/>
        </w:rPr>
        <w:t xml:space="preserve"> e </w:t>
      </w:r>
      <w:r>
        <w:rPr>
          <w:rFonts w:eastAsiaTheme="minorHAnsi" w:cs="Calibri"/>
          <w:iCs w:val="0"/>
          <w:sz w:val="24"/>
          <w:lang w:eastAsia="en-US"/>
        </w:rPr>
        <w:t>d</w:t>
      </w:r>
      <w:r w:rsidRPr="006D61D5">
        <w:rPr>
          <w:rFonts w:eastAsiaTheme="minorHAnsi" w:cs="Calibri"/>
          <w:iCs w:val="0"/>
          <w:sz w:val="24"/>
          <w:lang w:eastAsia="en-US"/>
        </w:rPr>
        <w:t xml:space="preserve">ispense </w:t>
      </w:r>
      <w:r w:rsidRPr="00E81DAD">
        <w:rPr>
          <w:rFonts w:eastAsiaTheme="minorHAnsi" w:cs="Calibri"/>
          <w:b w:val="0"/>
          <w:iCs w:val="0"/>
          <w:sz w:val="24"/>
          <w:lang w:eastAsia="en-US"/>
        </w:rPr>
        <w:t>per approfondire il tema dell’accessibilità al patrimonio museale e dell’educazione artistica per</w:t>
      </w:r>
      <w:r>
        <w:rPr>
          <w:rFonts w:eastAsiaTheme="minorHAnsi" w:cs="Calibri"/>
          <w:b w:val="0"/>
          <w:iCs w:val="0"/>
          <w:sz w:val="24"/>
          <w:lang w:eastAsia="en-US"/>
        </w:rPr>
        <w:t xml:space="preserve"> persone con disabilità visiva.</w:t>
      </w:r>
    </w:p>
    <w:p w14:paraId="32A491AC" w14:textId="533EB480" w:rsidR="0016257F" w:rsidRDefault="0016257F" w:rsidP="0016257F">
      <w:pPr>
        <w:rPr>
          <w:rStyle w:val="Collegamentoipertestuale"/>
          <w:b/>
        </w:rPr>
      </w:pPr>
      <w:r>
        <w:t xml:space="preserve">Tutte le informazioni relative alla collezione e alle sue attività sono consultabili sul </w:t>
      </w:r>
      <w:hyperlink r:id="rId7" w:history="1">
        <w:r w:rsidRPr="003F0D39">
          <w:rPr>
            <w:rStyle w:val="Collegamentoipertestuale"/>
            <w:b/>
          </w:rPr>
          <w:t>sito istituzionale</w:t>
        </w:r>
        <w:r w:rsidR="00BE7D54">
          <w:rPr>
            <w:rStyle w:val="Collegamentoipertestuale"/>
            <w:b/>
          </w:rPr>
          <w:t>.</w:t>
        </w:r>
      </w:hyperlink>
    </w:p>
    <w:p w14:paraId="5E16AF67" w14:textId="77777777" w:rsidR="0016257F" w:rsidRDefault="0016257F">
      <w:pPr>
        <w:spacing w:after="200" w:line="276" w:lineRule="auto"/>
        <w:rPr>
          <w:rStyle w:val="Collegamentoipertestuale"/>
          <w:b/>
        </w:rPr>
      </w:pPr>
      <w:r>
        <w:rPr>
          <w:rStyle w:val="Collegamentoipertestuale"/>
          <w:b/>
        </w:rPr>
        <w:br w:type="page"/>
      </w:r>
    </w:p>
    <w:p w14:paraId="088DCA9C" w14:textId="061F7FF7" w:rsidR="00F90836" w:rsidRDefault="00F90836" w:rsidP="00E81DAD">
      <w:pPr>
        <w:pStyle w:val="Titolo7"/>
      </w:pPr>
      <w:r>
        <w:lastRenderedPageBreak/>
        <w:t>Informazioni</w:t>
      </w:r>
    </w:p>
    <w:p w14:paraId="3D04FB86" w14:textId="2AEB5F52" w:rsidR="00E81DAD" w:rsidRDefault="00E81DAD" w:rsidP="00E81DAD">
      <w:pPr>
        <w:rPr>
          <w:lang w:eastAsia="it-IT"/>
        </w:rPr>
      </w:pPr>
      <w:r>
        <w:rPr>
          <w:lang w:eastAsia="it-IT"/>
        </w:rPr>
        <w:t>Museo Tattile Statale Omero - Mole Vanvitelliana</w:t>
      </w:r>
    </w:p>
    <w:p w14:paraId="1C422CEC" w14:textId="7AEBBA37" w:rsidR="00E81DAD" w:rsidRDefault="00E81DAD" w:rsidP="00E81DAD">
      <w:pPr>
        <w:rPr>
          <w:lang w:eastAsia="it-IT"/>
        </w:rPr>
      </w:pPr>
      <w:r>
        <w:rPr>
          <w:lang w:eastAsia="it-IT"/>
        </w:rPr>
        <w:t>Banchina Giovanni da Chio 28 - 60121 Ancona</w:t>
      </w:r>
    </w:p>
    <w:p w14:paraId="25F0BFE5" w14:textId="591A2A6D" w:rsidR="00B940EC" w:rsidRPr="00E81DAD" w:rsidRDefault="00B940EC" w:rsidP="00E81DAD">
      <w:pPr>
        <w:rPr>
          <w:lang w:eastAsia="it-IT"/>
        </w:rPr>
      </w:pPr>
      <w:r>
        <w:rPr>
          <w:lang w:eastAsia="it-IT"/>
        </w:rPr>
        <w:t>Telefono: 071 28</w:t>
      </w:r>
      <w:r w:rsidR="00B10CA8">
        <w:rPr>
          <w:lang w:eastAsia="it-IT"/>
        </w:rPr>
        <w:t xml:space="preserve"> </w:t>
      </w:r>
      <w:r>
        <w:rPr>
          <w:lang w:eastAsia="it-IT"/>
        </w:rPr>
        <w:t>11</w:t>
      </w:r>
      <w:r w:rsidR="00B10CA8">
        <w:rPr>
          <w:lang w:eastAsia="it-IT"/>
        </w:rPr>
        <w:t xml:space="preserve"> </w:t>
      </w:r>
      <w:r>
        <w:rPr>
          <w:lang w:eastAsia="it-IT"/>
        </w:rPr>
        <w:t>93</w:t>
      </w:r>
      <w:r w:rsidR="00B10CA8">
        <w:rPr>
          <w:lang w:eastAsia="it-IT"/>
        </w:rPr>
        <w:t xml:space="preserve"> </w:t>
      </w:r>
      <w:r>
        <w:rPr>
          <w:lang w:eastAsia="it-IT"/>
        </w:rPr>
        <w:t>5</w:t>
      </w:r>
    </w:p>
    <w:p w14:paraId="4A4C17E3" w14:textId="77777777" w:rsidR="00B10CA8" w:rsidRDefault="00B940EC" w:rsidP="00E81DAD">
      <w:r>
        <w:rPr>
          <w:lang w:eastAsia="it-IT"/>
        </w:rPr>
        <w:t>Info visite e p</w:t>
      </w:r>
      <w:r w:rsidRPr="00B940EC">
        <w:rPr>
          <w:lang w:eastAsia="it-IT"/>
        </w:rPr>
        <w:t>renotazion</w:t>
      </w:r>
      <w:r>
        <w:rPr>
          <w:lang w:eastAsia="it-IT"/>
        </w:rPr>
        <w:t>i</w:t>
      </w:r>
      <w:r w:rsidRPr="00B940EC">
        <w:rPr>
          <w:lang w:eastAsia="it-IT"/>
        </w:rPr>
        <w:t xml:space="preserve">: </w:t>
      </w:r>
      <w:r>
        <w:rPr>
          <w:lang w:eastAsia="it-IT"/>
        </w:rPr>
        <w:t>c</w:t>
      </w:r>
      <w:r w:rsidR="00F90836" w:rsidRPr="00B940EC">
        <w:rPr>
          <w:lang w:eastAsia="it-IT"/>
        </w:rPr>
        <w:t>ellulare e whatsapp</w:t>
      </w:r>
      <w:r>
        <w:rPr>
          <w:lang w:eastAsia="it-IT"/>
        </w:rPr>
        <w:t xml:space="preserve"> 335 56 96 985 - e</w:t>
      </w:r>
      <w:r w:rsidR="00F90836" w:rsidRPr="00B940EC">
        <w:rPr>
          <w:lang w:eastAsia="it-IT"/>
        </w:rPr>
        <w:t xml:space="preserve">mail </w:t>
      </w:r>
      <w:hyperlink r:id="rId8" w:history="1">
        <w:r w:rsidR="00F90836" w:rsidRPr="00B940EC">
          <w:rPr>
            <w:rStyle w:val="Collegamentoipertestuale"/>
            <w:lang w:eastAsia="it-IT"/>
          </w:rPr>
          <w:t>didattica@museoomero.it</w:t>
        </w:r>
      </w:hyperlink>
      <w:r w:rsidR="00F90836" w:rsidRPr="00B940EC">
        <w:rPr>
          <w:lang w:eastAsia="it-IT"/>
        </w:rPr>
        <w:br/>
        <w:t xml:space="preserve">Sito </w:t>
      </w:r>
      <w:hyperlink r:id="rId9" w:history="1">
        <w:r w:rsidR="00F90836" w:rsidRPr="00B940EC">
          <w:rPr>
            <w:rStyle w:val="Collegamentoipertestuale"/>
            <w:lang w:eastAsia="it-IT"/>
          </w:rPr>
          <w:t>www.museoomero.it</w:t>
        </w:r>
      </w:hyperlink>
    </w:p>
    <w:p w14:paraId="2C288E68" w14:textId="6C5D1719" w:rsidR="00B940EC" w:rsidRPr="00B940EC" w:rsidRDefault="003F0D39" w:rsidP="00E81DAD">
      <w:r w:rsidRPr="00B940EC">
        <w:t xml:space="preserve">Social: </w:t>
      </w:r>
      <w:r w:rsidR="00E81DAD" w:rsidRPr="00B940EC">
        <w:t xml:space="preserve">@MuseoOmero su Facebook, Instagram, </w:t>
      </w:r>
      <w:r w:rsidR="00B10CA8">
        <w:t>X</w:t>
      </w:r>
      <w:r w:rsidR="00E81DAD" w:rsidRPr="00B940EC">
        <w:t xml:space="preserve">, </w:t>
      </w:r>
      <w:proofErr w:type="spellStart"/>
      <w:r w:rsidR="00E81DAD" w:rsidRPr="00B940EC">
        <w:t>Youtube</w:t>
      </w:r>
      <w:proofErr w:type="spellEnd"/>
      <w:r w:rsidR="00E81DAD" w:rsidRPr="00B940EC">
        <w:t>, Spotify</w:t>
      </w:r>
    </w:p>
    <w:p w14:paraId="378465C5" w14:textId="77777777" w:rsidR="00B940EC" w:rsidRPr="00417B23" w:rsidRDefault="00B940EC" w:rsidP="00B940EC">
      <w:pPr>
        <w:spacing w:after="200" w:line="276" w:lineRule="auto"/>
        <w:rPr>
          <w:b/>
          <w:lang w:eastAsia="it-IT"/>
        </w:rPr>
      </w:pPr>
      <w:r>
        <w:rPr>
          <w:b/>
          <w:lang w:eastAsia="it-IT"/>
        </w:rPr>
        <w:t>Ingresso</w:t>
      </w:r>
    </w:p>
    <w:p w14:paraId="6D40F5BB" w14:textId="77777777" w:rsidR="00B940EC" w:rsidRDefault="00B940EC" w:rsidP="00B940EC">
      <w:pPr>
        <w:rPr>
          <w:lang w:eastAsia="it-IT"/>
        </w:rPr>
      </w:pPr>
      <w:r>
        <w:rPr>
          <w:lang w:eastAsia="it-IT"/>
        </w:rPr>
        <w:t>Il Museo Omero è ad ingresso gratuito.</w:t>
      </w:r>
    </w:p>
    <w:p w14:paraId="0198E180" w14:textId="77777777" w:rsidR="00B10CA8" w:rsidRDefault="00B940EC" w:rsidP="00E81DAD">
      <w:pPr>
        <w:rPr>
          <w:lang w:eastAsia="it-IT"/>
        </w:rPr>
      </w:pPr>
      <w:r>
        <w:rPr>
          <w:lang w:eastAsia="it-IT"/>
        </w:rPr>
        <w:t xml:space="preserve">La collezione Design, sezione del Museo Omero, ha un’entrata separata e un biglietto del costo di 5 euro con tutte le agevolazioni </w:t>
      </w:r>
      <w:r w:rsidR="0085760B">
        <w:rPr>
          <w:lang w:eastAsia="it-IT"/>
        </w:rPr>
        <w:t>previste dal</w:t>
      </w:r>
      <w:r>
        <w:rPr>
          <w:lang w:eastAsia="it-IT"/>
        </w:rPr>
        <w:t xml:space="preserve"> </w:t>
      </w:r>
      <w:hyperlink r:id="rId10" w:history="1">
        <w:r w:rsidRPr="0085760B">
          <w:rPr>
            <w:rStyle w:val="Collegamentoipertestuale"/>
            <w:lang w:eastAsia="it-IT"/>
          </w:rPr>
          <w:t>Ministero della Cultura</w:t>
        </w:r>
      </w:hyperlink>
      <w:r>
        <w:rPr>
          <w:lang w:eastAsia="it-IT"/>
        </w:rPr>
        <w:t>.</w:t>
      </w:r>
    </w:p>
    <w:p w14:paraId="7E066755" w14:textId="29E998D5" w:rsidR="00417B23" w:rsidRPr="00B940EC" w:rsidRDefault="00417B23" w:rsidP="00E81DAD">
      <w:pPr>
        <w:rPr>
          <w:lang w:eastAsia="it-IT"/>
        </w:rPr>
      </w:pPr>
      <w:r w:rsidRPr="0085760B">
        <w:rPr>
          <w:b/>
          <w:lang w:eastAsia="it-IT"/>
        </w:rPr>
        <w:t>Orario</w:t>
      </w:r>
    </w:p>
    <w:p w14:paraId="56B730D9" w14:textId="2C6C6102" w:rsidR="00417B23" w:rsidRPr="00417B23" w:rsidRDefault="00417B23" w:rsidP="00417B23">
      <w:pPr>
        <w:rPr>
          <w:lang w:eastAsia="it-IT"/>
        </w:rPr>
      </w:pPr>
      <w:r w:rsidRPr="00417B23">
        <w:rPr>
          <w:lang w:eastAsia="it-IT"/>
        </w:rPr>
        <w:t xml:space="preserve">Da settembre a giugno: </w:t>
      </w:r>
      <w:r w:rsidR="0043160F">
        <w:rPr>
          <w:lang w:eastAsia="it-IT"/>
        </w:rPr>
        <w:t xml:space="preserve">dal </w:t>
      </w:r>
      <w:r w:rsidRPr="00417B23">
        <w:rPr>
          <w:lang w:eastAsia="it-IT"/>
        </w:rPr>
        <w:t>martedì al sabato: 16:00 – 19:00; domenica e festivi: 10:00 – 13:00 e 16:00 – 19:00.</w:t>
      </w:r>
    </w:p>
    <w:p w14:paraId="4CD9D02B" w14:textId="77777777" w:rsidR="00417B23" w:rsidRPr="00417B23" w:rsidRDefault="00417B23" w:rsidP="00417B23">
      <w:pPr>
        <w:rPr>
          <w:lang w:eastAsia="it-IT"/>
        </w:rPr>
      </w:pPr>
      <w:r w:rsidRPr="00417B23">
        <w:rPr>
          <w:lang w:eastAsia="it-IT"/>
        </w:rPr>
        <w:t>Luglio e agosto: dal martedì al sabato 17:00 – 20:00, domenica e 15 Agosto 10:00 – 13:00 e 17:00 – 20:00.</w:t>
      </w:r>
    </w:p>
    <w:p w14:paraId="56820D49" w14:textId="746DD481" w:rsidR="00F90836" w:rsidRPr="00E81DAD" w:rsidRDefault="00E81DAD" w:rsidP="00417B23">
      <w:pPr>
        <w:rPr>
          <w:lang w:eastAsia="it-IT"/>
        </w:rPr>
      </w:pPr>
      <w:r w:rsidRPr="00E81DAD">
        <w:rPr>
          <w:lang w:eastAsia="it-IT"/>
        </w:rPr>
        <w:t>1° Gennaio 16:00 – 19:00.</w:t>
      </w:r>
      <w:r>
        <w:rPr>
          <w:lang w:eastAsia="it-IT"/>
        </w:rPr>
        <w:t xml:space="preserve"> </w:t>
      </w:r>
      <w:r w:rsidR="00417B23" w:rsidRPr="00E81DAD">
        <w:rPr>
          <w:lang w:eastAsia="it-IT"/>
        </w:rPr>
        <w:t>Chiuso: lunedì; 24, 25 e 31 dicembre.</w:t>
      </w:r>
    </w:p>
    <w:sectPr w:rsidR="00F90836" w:rsidRPr="00E81DAD" w:rsidSect="00B940EC">
      <w:headerReference w:type="default" r:id="rId11"/>
      <w:footerReference w:type="default" r:id="rId12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1F7220" w14:textId="77777777" w:rsidR="0016257F" w:rsidRDefault="0016257F" w:rsidP="003371B3">
      <w:pPr>
        <w:spacing w:line="240" w:lineRule="auto"/>
      </w:pPr>
      <w:r>
        <w:separator/>
      </w:r>
    </w:p>
  </w:endnote>
  <w:endnote w:type="continuationSeparator" w:id="0">
    <w:p w14:paraId="70F6967C" w14:textId="77777777" w:rsidR="0016257F" w:rsidRDefault="0016257F" w:rsidP="003371B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E0FA14" w14:textId="216EFECE" w:rsidR="0016257F" w:rsidRDefault="0016257F">
    <w:pPr>
      <w:pStyle w:val="Pidipagina"/>
    </w:pPr>
    <w:r>
      <w:t>Redazione Museo Tattile Statale Omero</w:t>
    </w:r>
    <w:r>
      <w:br/>
      <w:t xml:space="preserve">Monica Bernacchia 3293104363 Alessia Varricchio 3922480921  </w:t>
    </w:r>
    <w:hyperlink r:id="rId1" w:history="1">
      <w:r w:rsidRPr="000735E3">
        <w:rPr>
          <w:rStyle w:val="Collegamentoipertestuale"/>
        </w:rPr>
        <w:t>redazione@museoomero.it</w:t>
      </w:r>
    </w:hyperlink>
    <w:r>
      <w:br/>
    </w:r>
    <w:hyperlink r:id="rId2" w:history="1">
      <w:r w:rsidRPr="000735E3">
        <w:rPr>
          <w:rStyle w:val="Collegamentoipertestuale"/>
        </w:rPr>
        <w:t>www.museoomero.it</w:t>
      </w:r>
    </w:hyperlink>
    <w:r>
      <w:t xml:space="preserve"> @MuseoOmero su Facebook, Instagram, </w:t>
    </w:r>
    <w:r w:rsidR="002C2A68">
      <w:t>X</w:t>
    </w:r>
    <w:r>
      <w:t>, Youtube, Spotify</w:t>
    </w:r>
    <w:r>
      <w:br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1D4EDF" w14:textId="77777777" w:rsidR="0016257F" w:rsidRDefault="0016257F" w:rsidP="003371B3">
      <w:pPr>
        <w:spacing w:line="240" w:lineRule="auto"/>
      </w:pPr>
      <w:r>
        <w:separator/>
      </w:r>
    </w:p>
  </w:footnote>
  <w:footnote w:type="continuationSeparator" w:id="0">
    <w:p w14:paraId="3974F7DA" w14:textId="77777777" w:rsidR="0016257F" w:rsidRDefault="0016257F" w:rsidP="003371B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2E05A5" w14:textId="1166D502" w:rsidR="0016257F" w:rsidRDefault="0016257F">
    <w:pPr>
      <w:pStyle w:val="Intestazione"/>
    </w:pPr>
    <w:r>
      <w:rPr>
        <w:noProof/>
        <w:lang w:eastAsia="it-IT"/>
      </w:rPr>
      <w:drawing>
        <wp:inline distT="0" distB="0" distL="0" distR="0" wp14:anchorId="44B62428" wp14:editId="5ADE988B">
          <wp:extent cx="1924050" cy="698359"/>
          <wp:effectExtent l="0" t="0" r="0" b="6985"/>
          <wp:docPr id="1" name="Immagine 1" title="Logo Museo Omer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museoomero_nomibact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4776" t="50133" r="24552" b="36870"/>
                  <a:stretch/>
                </pic:blipFill>
                <pic:spPr bwMode="auto">
                  <a:xfrm>
                    <a:off x="0" y="0"/>
                    <a:ext cx="1929140" cy="70020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b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283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1EA4"/>
    <w:rsid w:val="00020CAB"/>
    <w:rsid w:val="0002374B"/>
    <w:rsid w:val="00066CF2"/>
    <w:rsid w:val="00081A43"/>
    <w:rsid w:val="000917C1"/>
    <w:rsid w:val="000A0CFE"/>
    <w:rsid w:val="000C5733"/>
    <w:rsid w:val="0011783C"/>
    <w:rsid w:val="001578D4"/>
    <w:rsid w:val="0016257F"/>
    <w:rsid w:val="00183D63"/>
    <w:rsid w:val="001D5A0A"/>
    <w:rsid w:val="001D5FEF"/>
    <w:rsid w:val="001D6165"/>
    <w:rsid w:val="002075B1"/>
    <w:rsid w:val="002104BF"/>
    <w:rsid w:val="00247C71"/>
    <w:rsid w:val="002659D9"/>
    <w:rsid w:val="002667C2"/>
    <w:rsid w:val="0026701B"/>
    <w:rsid w:val="0027232F"/>
    <w:rsid w:val="002C2A68"/>
    <w:rsid w:val="002D02CA"/>
    <w:rsid w:val="003371B3"/>
    <w:rsid w:val="0035127A"/>
    <w:rsid w:val="00394665"/>
    <w:rsid w:val="00395987"/>
    <w:rsid w:val="0039771D"/>
    <w:rsid w:val="003A4F7D"/>
    <w:rsid w:val="003B394E"/>
    <w:rsid w:val="003C3B15"/>
    <w:rsid w:val="003D252E"/>
    <w:rsid w:val="003F0D39"/>
    <w:rsid w:val="00406380"/>
    <w:rsid w:val="00417B23"/>
    <w:rsid w:val="0043160F"/>
    <w:rsid w:val="00433A2F"/>
    <w:rsid w:val="0049099C"/>
    <w:rsid w:val="004E1990"/>
    <w:rsid w:val="0050303B"/>
    <w:rsid w:val="005150A8"/>
    <w:rsid w:val="00527F46"/>
    <w:rsid w:val="005320A5"/>
    <w:rsid w:val="00546673"/>
    <w:rsid w:val="005A0684"/>
    <w:rsid w:val="005B0EB3"/>
    <w:rsid w:val="005B55FB"/>
    <w:rsid w:val="005C37CB"/>
    <w:rsid w:val="005D117C"/>
    <w:rsid w:val="005E2494"/>
    <w:rsid w:val="005F63C0"/>
    <w:rsid w:val="00611EA4"/>
    <w:rsid w:val="006231DF"/>
    <w:rsid w:val="00633257"/>
    <w:rsid w:val="00637F2F"/>
    <w:rsid w:val="0064182A"/>
    <w:rsid w:val="00661FC1"/>
    <w:rsid w:val="006A4509"/>
    <w:rsid w:val="006A7B1F"/>
    <w:rsid w:val="006B2833"/>
    <w:rsid w:val="006B305D"/>
    <w:rsid w:val="006D61D5"/>
    <w:rsid w:val="006E54F3"/>
    <w:rsid w:val="006F18E0"/>
    <w:rsid w:val="007074CC"/>
    <w:rsid w:val="00710623"/>
    <w:rsid w:val="0073373F"/>
    <w:rsid w:val="007778DB"/>
    <w:rsid w:val="007975F2"/>
    <w:rsid w:val="007A7836"/>
    <w:rsid w:val="007D55E7"/>
    <w:rsid w:val="007F1538"/>
    <w:rsid w:val="007F6006"/>
    <w:rsid w:val="00803BC8"/>
    <w:rsid w:val="00834637"/>
    <w:rsid w:val="0085760B"/>
    <w:rsid w:val="008673E0"/>
    <w:rsid w:val="00884D74"/>
    <w:rsid w:val="00896EFB"/>
    <w:rsid w:val="008C68E9"/>
    <w:rsid w:val="008D3215"/>
    <w:rsid w:val="008D51CD"/>
    <w:rsid w:val="008D565E"/>
    <w:rsid w:val="008D6562"/>
    <w:rsid w:val="008E6ED5"/>
    <w:rsid w:val="008F007C"/>
    <w:rsid w:val="00934CA2"/>
    <w:rsid w:val="009505D9"/>
    <w:rsid w:val="009909D9"/>
    <w:rsid w:val="009A264E"/>
    <w:rsid w:val="009A4DFF"/>
    <w:rsid w:val="009A7C0E"/>
    <w:rsid w:val="009B7838"/>
    <w:rsid w:val="009C0209"/>
    <w:rsid w:val="009F1300"/>
    <w:rsid w:val="009F4313"/>
    <w:rsid w:val="00A16C52"/>
    <w:rsid w:val="00A236E8"/>
    <w:rsid w:val="00A379C4"/>
    <w:rsid w:val="00A8397F"/>
    <w:rsid w:val="00AB2EE7"/>
    <w:rsid w:val="00AC6B4B"/>
    <w:rsid w:val="00AD28D0"/>
    <w:rsid w:val="00AD5478"/>
    <w:rsid w:val="00AD7F01"/>
    <w:rsid w:val="00B10CA8"/>
    <w:rsid w:val="00B20D5C"/>
    <w:rsid w:val="00B441E4"/>
    <w:rsid w:val="00B459A0"/>
    <w:rsid w:val="00B71D43"/>
    <w:rsid w:val="00B842E4"/>
    <w:rsid w:val="00B940EC"/>
    <w:rsid w:val="00B96DD7"/>
    <w:rsid w:val="00BB3077"/>
    <w:rsid w:val="00BE7D54"/>
    <w:rsid w:val="00C020B5"/>
    <w:rsid w:val="00C16DDB"/>
    <w:rsid w:val="00C372FB"/>
    <w:rsid w:val="00C67CCF"/>
    <w:rsid w:val="00CA73E8"/>
    <w:rsid w:val="00CB1DAA"/>
    <w:rsid w:val="00CB68BD"/>
    <w:rsid w:val="00CD3D24"/>
    <w:rsid w:val="00CD77D4"/>
    <w:rsid w:val="00D24DBF"/>
    <w:rsid w:val="00D4151F"/>
    <w:rsid w:val="00D97F92"/>
    <w:rsid w:val="00DB13F1"/>
    <w:rsid w:val="00DB1E6F"/>
    <w:rsid w:val="00E161A3"/>
    <w:rsid w:val="00E24D07"/>
    <w:rsid w:val="00E54F29"/>
    <w:rsid w:val="00E666E0"/>
    <w:rsid w:val="00E810DE"/>
    <w:rsid w:val="00E81DAD"/>
    <w:rsid w:val="00E96D1C"/>
    <w:rsid w:val="00F003F7"/>
    <w:rsid w:val="00F14A9D"/>
    <w:rsid w:val="00F213C9"/>
    <w:rsid w:val="00F700C7"/>
    <w:rsid w:val="00F72E72"/>
    <w:rsid w:val="00F74E04"/>
    <w:rsid w:val="00F90836"/>
    <w:rsid w:val="00F93EB9"/>
    <w:rsid w:val="00FA792F"/>
    <w:rsid w:val="00FC7CF6"/>
    <w:rsid w:val="00FE7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2AE0159E"/>
  <w15:docId w15:val="{F1A07DE2-2DD0-4C2C-B770-735075DFA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666E0"/>
    <w:pPr>
      <w:spacing w:after="0" w:line="360" w:lineRule="auto"/>
    </w:pPr>
    <w:rPr>
      <w:rFonts w:eastAsiaTheme="minorHAnsi"/>
      <w:sz w:val="24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rsid w:val="00B459A0"/>
    <w:pPr>
      <w:spacing w:before="480"/>
      <w:contextualSpacing/>
      <w:outlineLvl w:val="0"/>
    </w:pPr>
    <w:rPr>
      <w:smallCaps/>
      <w:spacing w:val="5"/>
      <w:sz w:val="40"/>
      <w:szCs w:val="36"/>
    </w:rPr>
  </w:style>
  <w:style w:type="paragraph" w:styleId="Titolo2">
    <w:name w:val="heading 2"/>
    <w:basedOn w:val="Normale"/>
    <w:next w:val="Normale"/>
    <w:link w:val="Titolo2Carattere"/>
    <w:uiPriority w:val="9"/>
    <w:unhideWhenUsed/>
    <w:rsid w:val="00B459A0"/>
    <w:pPr>
      <w:spacing w:before="200" w:line="271" w:lineRule="auto"/>
      <w:outlineLvl w:val="1"/>
    </w:pPr>
    <w:rPr>
      <w:smallCaps/>
      <w:sz w:val="36"/>
      <w:szCs w:val="28"/>
    </w:rPr>
  </w:style>
  <w:style w:type="paragraph" w:styleId="Titolo3">
    <w:name w:val="heading 3"/>
    <w:basedOn w:val="Normale"/>
    <w:next w:val="Normale"/>
    <w:link w:val="Titolo3Carattere"/>
    <w:uiPriority w:val="9"/>
    <w:unhideWhenUsed/>
    <w:rsid w:val="00B459A0"/>
    <w:pPr>
      <w:spacing w:before="200" w:line="271" w:lineRule="auto"/>
      <w:outlineLvl w:val="2"/>
    </w:pPr>
    <w:rPr>
      <w:rFonts w:asciiTheme="majorHAnsi" w:hAnsiTheme="majorHAnsi"/>
      <w:i/>
      <w:iCs/>
      <w:smallCaps/>
      <w:spacing w:val="5"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rsid w:val="00B459A0"/>
    <w:pPr>
      <w:spacing w:line="271" w:lineRule="auto"/>
      <w:outlineLvl w:val="3"/>
    </w:pPr>
    <w:rPr>
      <w:rFonts w:asciiTheme="majorHAnsi" w:hAnsiTheme="majorHAnsi"/>
      <w:b/>
      <w:bCs/>
      <w:spacing w:val="5"/>
      <w:szCs w:val="24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rsid w:val="00B459A0"/>
    <w:pPr>
      <w:spacing w:line="271" w:lineRule="auto"/>
      <w:outlineLvl w:val="4"/>
    </w:pPr>
    <w:rPr>
      <w:rFonts w:asciiTheme="majorHAnsi" w:hAnsiTheme="majorHAnsi"/>
      <w:i/>
      <w:iCs/>
      <w:szCs w:val="24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rsid w:val="00B459A0"/>
    <w:pPr>
      <w:shd w:val="clear" w:color="auto" w:fill="FFFFFF"/>
      <w:spacing w:line="271" w:lineRule="auto"/>
      <w:outlineLvl w:val="5"/>
    </w:pPr>
    <w:rPr>
      <w:rFonts w:asciiTheme="majorHAnsi" w:hAnsiTheme="majorHAnsi"/>
      <w:b/>
      <w:bCs/>
      <w:color w:val="595959"/>
      <w:spacing w:val="5"/>
      <w:sz w:val="22"/>
    </w:rPr>
  </w:style>
  <w:style w:type="paragraph" w:styleId="Titolo7">
    <w:name w:val="heading 7"/>
    <w:aliases w:val="Sottotitolo MO"/>
    <w:basedOn w:val="Normale"/>
    <w:next w:val="Normale"/>
    <w:link w:val="Titolo7Carattere"/>
    <w:uiPriority w:val="9"/>
    <w:unhideWhenUsed/>
    <w:qFormat/>
    <w:rsid w:val="007F6006"/>
    <w:pPr>
      <w:keepNext/>
      <w:keepLines/>
      <w:spacing w:before="200"/>
      <w:outlineLvl w:val="6"/>
    </w:pPr>
    <w:rPr>
      <w:rFonts w:eastAsiaTheme="majorEastAsia" w:cstheme="majorBidi"/>
      <w:b/>
      <w:iCs/>
      <w:sz w:val="32"/>
      <w:lang w:eastAsia="it-IT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B459A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B459A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"/>
    <w:rsid w:val="00B459A0"/>
    <w:rPr>
      <w:rFonts w:ascii="Arial" w:hAnsi="Arial"/>
      <w:smallCaps/>
      <w:spacing w:val="5"/>
      <w:sz w:val="40"/>
      <w:szCs w:val="36"/>
    </w:rPr>
  </w:style>
  <w:style w:type="character" w:customStyle="1" w:styleId="Titolo2Carattere">
    <w:name w:val="Titolo 2 Carattere"/>
    <w:link w:val="Titolo2"/>
    <w:uiPriority w:val="9"/>
    <w:rsid w:val="00B459A0"/>
    <w:rPr>
      <w:rFonts w:ascii="Arial" w:hAnsi="Arial"/>
      <w:smallCaps/>
      <w:sz w:val="36"/>
      <w:szCs w:val="28"/>
    </w:rPr>
  </w:style>
  <w:style w:type="character" w:customStyle="1" w:styleId="Titolo3Carattere">
    <w:name w:val="Titolo 3 Carattere"/>
    <w:link w:val="Titolo3"/>
    <w:uiPriority w:val="9"/>
    <w:rsid w:val="00B459A0"/>
    <w:rPr>
      <w:i/>
      <w:iCs/>
      <w:smallCaps/>
      <w:spacing w:val="5"/>
      <w:sz w:val="26"/>
      <w:szCs w:val="26"/>
    </w:rPr>
  </w:style>
  <w:style w:type="character" w:customStyle="1" w:styleId="Titolo4Carattere">
    <w:name w:val="Titolo 4 Carattere"/>
    <w:link w:val="Titolo4"/>
    <w:uiPriority w:val="9"/>
    <w:semiHidden/>
    <w:rsid w:val="00B459A0"/>
    <w:rPr>
      <w:b/>
      <w:bCs/>
      <w:spacing w:val="5"/>
      <w:sz w:val="24"/>
      <w:szCs w:val="24"/>
    </w:rPr>
  </w:style>
  <w:style w:type="character" w:customStyle="1" w:styleId="Titolo5Carattere">
    <w:name w:val="Titolo 5 Carattere"/>
    <w:link w:val="Titolo5"/>
    <w:uiPriority w:val="9"/>
    <w:semiHidden/>
    <w:rsid w:val="00B459A0"/>
    <w:rPr>
      <w:i/>
      <w:iCs/>
      <w:sz w:val="24"/>
      <w:szCs w:val="24"/>
    </w:rPr>
  </w:style>
  <w:style w:type="character" w:customStyle="1" w:styleId="Titolo6Carattere">
    <w:name w:val="Titolo 6 Carattere"/>
    <w:link w:val="Titolo6"/>
    <w:uiPriority w:val="9"/>
    <w:semiHidden/>
    <w:rsid w:val="00B459A0"/>
    <w:rPr>
      <w:b/>
      <w:bCs/>
      <w:color w:val="595959"/>
      <w:spacing w:val="5"/>
      <w:shd w:val="clear" w:color="auto" w:fill="FFFFFF"/>
    </w:rPr>
  </w:style>
  <w:style w:type="character" w:customStyle="1" w:styleId="Titolo7Carattere">
    <w:name w:val="Titolo 7 Carattere"/>
    <w:aliases w:val="Sottotitolo MO Carattere"/>
    <w:basedOn w:val="Carpredefinitoparagrafo"/>
    <w:link w:val="Titolo7"/>
    <w:uiPriority w:val="9"/>
    <w:rsid w:val="007F6006"/>
    <w:rPr>
      <w:rFonts w:eastAsiaTheme="majorEastAsia" w:cstheme="majorBidi"/>
      <w:b/>
      <w:iCs/>
      <w:sz w:val="32"/>
    </w:rPr>
  </w:style>
  <w:style w:type="character" w:customStyle="1" w:styleId="Titolo8Carattere">
    <w:name w:val="Titolo 8 Carattere"/>
    <w:link w:val="Titolo8"/>
    <w:uiPriority w:val="9"/>
    <w:semiHidden/>
    <w:rsid w:val="00B459A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olo9Carattere">
    <w:name w:val="Titolo 9 Carattere"/>
    <w:link w:val="Titolo9"/>
    <w:uiPriority w:val="9"/>
    <w:semiHidden/>
    <w:rsid w:val="00B459A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olo">
    <w:name w:val="Title"/>
    <w:basedOn w:val="Normale"/>
    <w:next w:val="Normale"/>
    <w:link w:val="TitoloCarattere"/>
    <w:uiPriority w:val="10"/>
    <w:qFormat/>
    <w:rsid w:val="00611EA4"/>
    <w:pPr>
      <w:spacing w:after="300"/>
      <w:contextualSpacing/>
    </w:pPr>
    <w:rPr>
      <w:rFonts w:eastAsia="Calibri"/>
      <w:b/>
      <w:smallCaps/>
      <w:sz w:val="52"/>
      <w:szCs w:val="52"/>
      <w:lang w:eastAsia="it-IT"/>
    </w:rPr>
  </w:style>
  <w:style w:type="character" w:customStyle="1" w:styleId="TitoloCarattere">
    <w:name w:val="Titolo Carattere"/>
    <w:link w:val="Titolo"/>
    <w:uiPriority w:val="10"/>
    <w:rsid w:val="00611EA4"/>
    <w:rPr>
      <w:b/>
      <w:smallCaps/>
      <w:sz w:val="52"/>
      <w:szCs w:val="52"/>
    </w:rPr>
  </w:style>
  <w:style w:type="paragraph" w:styleId="Sottotitolo">
    <w:name w:val="Subtitle"/>
    <w:basedOn w:val="Normale"/>
    <w:next w:val="Normale"/>
    <w:link w:val="SottotitoloCarattere"/>
    <w:uiPriority w:val="11"/>
    <w:rsid w:val="00B459A0"/>
    <w:rPr>
      <w:rFonts w:asciiTheme="majorHAnsi" w:hAnsiTheme="majorHAnsi"/>
      <w:i/>
      <w:iCs/>
      <w:smallCaps/>
      <w:spacing w:val="10"/>
      <w:szCs w:val="28"/>
    </w:rPr>
  </w:style>
  <w:style w:type="character" w:customStyle="1" w:styleId="SottotitoloCarattere">
    <w:name w:val="Sottotitolo Carattere"/>
    <w:link w:val="Sottotitolo"/>
    <w:uiPriority w:val="11"/>
    <w:rsid w:val="00B459A0"/>
    <w:rPr>
      <w:i/>
      <w:iCs/>
      <w:smallCaps/>
      <w:spacing w:val="10"/>
      <w:sz w:val="28"/>
      <w:szCs w:val="28"/>
    </w:rPr>
  </w:style>
  <w:style w:type="character" w:styleId="Enfasigrassetto">
    <w:name w:val="Strong"/>
    <w:uiPriority w:val="22"/>
    <w:qFormat/>
    <w:rsid w:val="00B459A0"/>
    <w:rPr>
      <w:b/>
      <w:bCs/>
    </w:rPr>
  </w:style>
  <w:style w:type="character" w:styleId="Enfasicorsivo">
    <w:name w:val="Emphasis"/>
    <w:uiPriority w:val="20"/>
    <w:qFormat/>
    <w:rsid w:val="00B459A0"/>
    <w:rPr>
      <w:i/>
      <w:iCs/>
    </w:rPr>
  </w:style>
  <w:style w:type="paragraph" w:styleId="Nessunaspaziatura">
    <w:name w:val="No Spacing"/>
    <w:link w:val="NessunaspaziaturaCarattere"/>
    <w:uiPriority w:val="1"/>
    <w:qFormat/>
    <w:rsid w:val="009505D9"/>
    <w:pPr>
      <w:spacing w:after="0" w:line="360" w:lineRule="auto"/>
    </w:pPr>
    <w:rPr>
      <w:sz w:val="24"/>
    </w:rPr>
  </w:style>
  <w:style w:type="paragraph" w:styleId="Paragrafoelenco">
    <w:name w:val="List Paragraph"/>
    <w:basedOn w:val="Normale"/>
    <w:uiPriority w:val="34"/>
    <w:qFormat/>
    <w:rsid w:val="009A264E"/>
    <w:pPr>
      <w:ind w:left="720"/>
      <w:contextualSpacing/>
    </w:pPr>
    <w:rPr>
      <w:sz w:val="22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B459A0"/>
    <w:rPr>
      <w:i/>
      <w:iCs/>
      <w:color w:val="000000" w:themeColor="text1"/>
      <w:sz w:val="22"/>
    </w:rPr>
  </w:style>
  <w:style w:type="character" w:customStyle="1" w:styleId="CitazioneCarattere">
    <w:name w:val="Citazione Carattere"/>
    <w:link w:val="Citazione"/>
    <w:uiPriority w:val="29"/>
    <w:rsid w:val="00B459A0"/>
    <w:rPr>
      <w:i/>
      <w:iCs/>
      <w:color w:val="000000" w:themeColor="text1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B459A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  <w:sz w:val="22"/>
    </w:rPr>
  </w:style>
  <w:style w:type="character" w:customStyle="1" w:styleId="CitazioneintensaCarattere">
    <w:name w:val="Citazione intensa Carattere"/>
    <w:link w:val="Citazioneintensa"/>
    <w:uiPriority w:val="30"/>
    <w:rsid w:val="00B459A0"/>
    <w:rPr>
      <w:b/>
      <w:bCs/>
      <w:i/>
      <w:iCs/>
      <w:color w:val="4F81BD" w:themeColor="accent1"/>
    </w:rPr>
  </w:style>
  <w:style w:type="character" w:styleId="Enfasidelicata">
    <w:name w:val="Subtle Emphasis"/>
    <w:uiPriority w:val="19"/>
    <w:qFormat/>
    <w:rsid w:val="00B459A0"/>
    <w:rPr>
      <w:i/>
      <w:iCs/>
      <w:color w:val="808080" w:themeColor="text1" w:themeTint="7F"/>
    </w:rPr>
  </w:style>
  <w:style w:type="character" w:styleId="Enfasiintensa">
    <w:name w:val="Intense Emphasis"/>
    <w:uiPriority w:val="21"/>
    <w:qFormat/>
    <w:rsid w:val="00B459A0"/>
    <w:rPr>
      <w:b/>
      <w:bCs/>
      <w:i/>
      <w:iCs/>
      <w:color w:val="4F81BD" w:themeColor="accent1"/>
    </w:rPr>
  </w:style>
  <w:style w:type="character" w:styleId="Riferimentodelicato">
    <w:name w:val="Subtle Reference"/>
    <w:uiPriority w:val="31"/>
    <w:qFormat/>
    <w:rsid w:val="00B459A0"/>
    <w:rPr>
      <w:smallCaps/>
      <w:color w:val="C0504D" w:themeColor="accent2"/>
      <w:u w:val="single"/>
    </w:rPr>
  </w:style>
  <w:style w:type="character" w:styleId="Riferimentointenso">
    <w:name w:val="Intense Reference"/>
    <w:uiPriority w:val="32"/>
    <w:qFormat/>
    <w:rsid w:val="00B459A0"/>
    <w:rPr>
      <w:b/>
      <w:bCs/>
      <w:smallCaps/>
      <w:color w:val="C0504D" w:themeColor="accent2"/>
      <w:spacing w:val="5"/>
      <w:u w:val="single"/>
    </w:rPr>
  </w:style>
  <w:style w:type="character" w:styleId="Titolodellibro">
    <w:name w:val="Book Title"/>
    <w:aliases w:val="testo ridotto"/>
    <w:uiPriority w:val="33"/>
    <w:qFormat/>
    <w:rsid w:val="007F6006"/>
    <w:rPr>
      <w:rFonts w:ascii="Calibri" w:hAnsi="Calibri"/>
      <w:b w:val="0"/>
      <w:bCs/>
      <w:smallCaps/>
      <w:spacing w:val="5"/>
      <w:sz w:val="24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B459A0"/>
    <w:pPr>
      <w:keepNext/>
      <w:keepLines/>
      <w:contextualSpacing w:val="0"/>
      <w:outlineLvl w:val="9"/>
    </w:pPr>
    <w:rPr>
      <w:rFonts w:asciiTheme="majorHAnsi" w:eastAsiaTheme="majorEastAsia" w:hAnsiTheme="majorHAnsi" w:cstheme="majorBidi"/>
      <w:b/>
      <w:bCs/>
      <w:smallCaps w:val="0"/>
      <w:color w:val="365F91" w:themeColor="accent1" w:themeShade="BF"/>
      <w:spacing w:val="0"/>
      <w:sz w:val="28"/>
      <w:szCs w:val="28"/>
    </w:rPr>
  </w:style>
  <w:style w:type="character" w:customStyle="1" w:styleId="NessunaspaziaturaCarattere">
    <w:name w:val="Nessuna spaziatura Carattere"/>
    <w:link w:val="Nessunaspaziatura"/>
    <w:uiPriority w:val="1"/>
    <w:locked/>
    <w:rsid w:val="009505D9"/>
    <w:rPr>
      <w:sz w:val="24"/>
    </w:rPr>
  </w:style>
  <w:style w:type="character" w:styleId="Collegamentoipertestuale">
    <w:name w:val="Hyperlink"/>
    <w:basedOn w:val="Carpredefinitoparagrafo"/>
    <w:uiPriority w:val="99"/>
    <w:unhideWhenUsed/>
    <w:rsid w:val="00611EA4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3371B3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371B3"/>
    <w:rPr>
      <w:rFonts w:eastAsiaTheme="minorHAnsi"/>
      <w:sz w:val="28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3371B3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371B3"/>
    <w:rPr>
      <w:rFonts w:eastAsiaTheme="minorHAnsi"/>
      <w:sz w:val="28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371B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371B3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F72E72"/>
    <w:rPr>
      <w:color w:val="605E5C"/>
      <w:shd w:val="clear" w:color="auto" w:fill="E1DFDD"/>
    </w:rPr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6A4509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8F007C"/>
    <w:rPr>
      <w:color w:val="800080" w:themeColor="followedHyperlink"/>
      <w:u w:val="single"/>
    </w:rPr>
  </w:style>
  <w:style w:type="paragraph" w:customStyle="1" w:styleId="Titolo20">
    <w:name w:val="Titolo2"/>
    <w:basedOn w:val="Titolo7"/>
    <w:link w:val="Titolo2Carattere0"/>
    <w:qFormat/>
    <w:rsid w:val="0073373F"/>
  </w:style>
  <w:style w:type="character" w:customStyle="1" w:styleId="Titolo2Carattere0">
    <w:name w:val="Titolo2 Carattere"/>
    <w:basedOn w:val="Titolo7Carattere"/>
    <w:link w:val="Titolo20"/>
    <w:rsid w:val="0073373F"/>
    <w:rPr>
      <w:rFonts w:eastAsiaTheme="majorEastAsia" w:cstheme="majorBidi"/>
      <w:b/>
      <w:iCs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822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5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idattica@museoomero.it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museoomero.it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museoomero.it/wp-content/uploads/2022/04/GUIDA-FACILE-per-visitare-il-Museo-Tattile-Statale-Omero-3.pdf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www.beniculturali.it/agevolazioni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ww.museoomero.it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museoomero.it" TargetMode="External"/><Relationship Id="rId1" Type="http://schemas.openxmlformats.org/officeDocument/2006/relationships/hyperlink" Target="mailto:redazione@museoomero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Museo Omero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1311</Words>
  <Characters>7476</Characters>
  <Application>Microsoft Office Word</Application>
  <DocSecurity>0</DocSecurity>
  <Lines>62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Monica Bernacchia</dc:creator>
  <cp:lastModifiedBy>Monica Bernacchia</cp:lastModifiedBy>
  <cp:revision>4</cp:revision>
  <dcterms:created xsi:type="dcterms:W3CDTF">2025-02-12T07:45:00Z</dcterms:created>
  <dcterms:modified xsi:type="dcterms:W3CDTF">2025-02-12T07:57:00Z</dcterms:modified>
</cp:coreProperties>
</file>